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12240"/>
        <w:tblBorders>
          <w:top w:val="none" w:color="auto" w:sz="0"/>
          <w:left w:val="none" w:color="auto" w:sz="0"/>
          <w:bottom w:val="none" w:color="auto" w:sz="0"/>
          <w:right w:val="none" w:color="auto" w:sz="0"/>
          <w:insideH w:val="none" w:color="auto" w:sz="0"/>
          <w:insideV w:val="none" w:color="auto" w:sz="0"/>
        </w:tblBorders>
      </w:tblPr>
      <w:tblGrid>
        <w:gridCol w:w="12240"/>
      </w:tblGrid>
      <w:tr>
        <w:trPr>
          <w:trHeight w:val="13440" w:hRule="exact"/>
        </w:trPr>
        <w:tc>
          <w:tcPr>
            <w:tcW w:type="dxa" w:w="12240"/>
            <w:tcBorders>
              <w:top w:val="none" w:color="FFFFFF" w:sz="0"/>
              <w:left w:val="none" w:color="FFFFFF" w:sz="0"/>
              <w:bottom w:val="none" w:color="FFFFFF" w:sz="0"/>
              <w:right w:val="none" w:color="FFFFFF" w:sz="0"/>
            </w:tcBorders>
            <w:shd w:fill="2C2C28" w:val="clear"/>
            <w:tcMar>
              <w:top w:type="dxa" w:w="1440"/>
              <w:left w:type="dxa" w:w="1200"/>
              <w:bottom w:type="dxa" w:w="600"/>
              <w:right w:type="dxa" w:w="1200"/>
            </w:tcMar>
            <w:vAlign w:val="center"/>
          </w:tcPr>
          <w:p>
            <w:pPr>
              <w:spacing w:after="600"/>
            </w:pPr>
            <w:r>
              <w:rPr>
                <w:rFonts w:ascii="Calibri" w:cs="Calibri" w:eastAsia="Calibri" w:hAnsi="Calibri"/>
                <w:b/>
                <w:bCs/>
                <w:color w:val="CFAE70"/>
                <w:spacing w:val="200"/>
                <w:sz w:val="18"/>
                <w:szCs w:val="18"/>
              </w:rPr>
              <w:t xml:space="preserve">HEARN CONSULTING</w:t>
            </w:r>
          </w:p>
          <w:p>
            <w:pPr>
              <w:pBdr>
                <w:bottom w:val="single" w:color="CFAE70" w:sz="12" w:space="1"/>
              </w:pBdr>
              <w:spacing w:after="360"/>
            </w:pPr>
            <w:r>
              <w:rPr>
                <w:sz w:val="1"/>
                <w:szCs w:val="1"/>
              </w:rPr>
              <w:t xml:space="preserve"> </w:t>
            </w:r>
          </w:p>
          <w:p>
            <w:pPr>
              <w:spacing w:after="200" w:before="200"/>
            </w:pPr>
            <w:r>
              <w:rPr>
                <w:rFonts w:ascii="Georgia" w:cs="Georgia" w:eastAsia="Georgia" w:hAnsi="Georgia"/>
                <w:color w:val="FFFFFF"/>
                <w:sz w:val="80"/>
                <w:szCs w:val="80"/>
              </w:rPr>
              <w:t xml:space="preserve">The GRE</w:t>
            </w:r>
          </w:p>
          <w:p>
            <w:pPr>
              <w:spacing w:after="400" w:before="0"/>
            </w:pPr>
            <w:r>
              <w:rPr>
                <w:rFonts w:ascii="Georgia" w:cs="Georgia" w:eastAsia="Georgia" w:hAnsi="Georgia"/>
                <w:color w:val="FFFFFF"/>
                <w:sz w:val="80"/>
                <w:szCs w:val="80"/>
              </w:rPr>
              <w:t xml:space="preserve">Playbook</w:t>
            </w:r>
          </w:p>
          <w:p>
            <w:pPr>
              <w:spacing w:after="0" w:line="340"/>
            </w:pPr>
            <w:r>
              <w:rPr>
                <w:rFonts w:ascii="Calibri" w:cs="Calibri" w:eastAsia="Calibri" w:hAnsi="Calibri"/>
                <w:color w:val="A09B90"/>
                <w:sz w:val="24"/>
                <w:szCs w:val="24"/>
              </w:rPr>
              <w:t xml:space="preserve">What the GRE actually measures, how to build a personalized prep plan, and timing strategies for every section.</w:t>
            </w:r>
          </w:p>
        </w:tc>
      </w:tr>
      <w:tr>
        <w:trPr>
          <w:trHeight w:val="2400" w:hRule="exact"/>
        </w:trPr>
        <w:tc>
          <w:tcPr>
            <w:tcW w:type="dxa" w:w="12240"/>
            <w:tcBorders>
              <w:top w:val="none" w:color="FFFFFF" w:sz="0"/>
              <w:left w:val="none" w:color="FFFFFF" w:sz="0"/>
              <w:bottom w:val="none" w:color="FFFFFF" w:sz="0"/>
              <w:right w:val="none" w:color="FFFFFF" w:sz="0"/>
            </w:tcBorders>
            <w:shd w:fill="2C2C28" w:val="clear"/>
            <w:tcMar>
              <w:top w:type="dxa" w:w="200"/>
              <w:left w:type="dxa" w:w="1200"/>
              <w:bottom w:type="dxa" w:w="720"/>
              <w:right w:type="dxa" w:w="1200"/>
            </w:tcMar>
            <w:vAlign w:val="bottom"/>
          </w:tcPr>
          <w:p>
            <w:pPr>
              <w:pBdr>
                <w:top w:val="single" w:color="4A4A46" w:sz="4" w:space="8"/>
              </w:pBdr>
              <w:spacing w:after="120"/>
            </w:pPr>
            <w:r>
              <w:rPr>
                <w:rFonts w:ascii="Calibri" w:cs="Calibri" w:eastAsia="Calibri" w:hAnsi="Calibri"/>
                <w:b/>
                <w:bCs/>
                <w:color w:val="CFAE70"/>
                <w:spacing w:val="120"/>
                <w:sz w:val="15"/>
                <w:szCs w:val="15"/>
              </w:rPr>
              <w:t xml:space="preserve">STUDENT PLAYBOOK</w:t>
            </w:r>
          </w:p>
          <w:p>
            <w:pPr>
              <w:spacing w:after="0"/>
            </w:pPr>
            <w:r>
              <w:rPr>
                <w:rFonts w:ascii="Calibri" w:cs="Calibri" w:eastAsia="Calibri" w:hAnsi="Calibri"/>
                <w:color w:val="C8C3B8"/>
                <w:sz w:val="20"/>
                <w:szCs w:val="20"/>
              </w:rPr>
              <w:t xml:space="preserve">Bryan Hearn, Ed.D.</w:t>
            </w:r>
            <w:r>
              <w:rPr>
                <w:rFonts w:ascii="Calibri" w:cs="Calibri" w:eastAsia="Calibri" w:hAnsi="Calibri"/>
                <w:color w:val="666666"/>
                <w:sz w:val="20"/>
                <w:szCs w:val="20"/>
              </w:rPr>
              <w:t xml:space="preserve">  •  </w:t>
            </w:r>
            <w:r>
              <w:rPr>
                <w:rFonts w:ascii="Calibri" w:cs="Calibri" w:eastAsia="Calibri" w:hAnsi="Calibri"/>
                <w:color w:val="C8C3B8"/>
                <w:sz w:val="20"/>
                <w:szCs w:val="20"/>
              </w:rPr>
              <w:t xml:space="preserve">www.hearn.consulting</w:t>
            </w:r>
          </w:p>
        </w:tc>
      </w:tr>
    </w:tbl>
    <w:p>
      <w:pPr>
        <w:pageBreakBefore/>
        <w:spacing w:after="0"/>
        <w:sectPr>
          <w:pgSz w:w="12240" w:h="15840"/>
          <w:pgMar w:top="0" w:right="0" w:bottom="0" w:left="0" w:header="0" w:footer="0" w:gutter="0"/>
        </w:sectPr>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5F2EC" w:val="clear"/>
            <w:tcMar>
              <w:top w:type="dxa" w:w="200"/>
              <w:left w:type="dxa" w:w="360"/>
              <w:bottom w:type="dxa" w:w="200"/>
              <w:right w:type="dxa" w:w="360"/>
            </w:tcMar>
          </w:tcPr>
          <w:p>
            <w:pPr>
              <w:spacing w:after="120"/>
            </w:pPr>
            <w:r>
              <w:rPr>
                <w:rFonts w:ascii="Calibri" w:cs="Calibri" w:eastAsia="Calibri" w:hAnsi="Calibri"/>
                <w:b/>
                <w:bCs/>
                <w:color w:val="CFAE70"/>
                <w:spacing w:val="100"/>
                <w:sz w:val="15"/>
                <w:szCs w:val="15"/>
              </w:rPr>
              <w:t xml:space="preserve">WHATS INSIDE</w:t>
            </w:r>
          </w:p>
          <w:p>
            <w:pPr>
              <w:pStyle w:val="ListParagraph"/>
              <w:numPr>
                <w:ilvl w:val="0"/>
                <w:numId w:val="2"/>
              </w:numPr>
              <w:spacing w:after="60"/>
            </w:pPr>
            <w:r>
              <w:rPr>
                <w:color w:val="C8C3B8"/>
                <w:sz w:val="20"/>
                <w:szCs w:val="20"/>
              </w:rPr>
              <w:t xml:space="preserve">Understanding the GRE — Format, scoring, adaptive structure, and what programs care about</w:t>
            </w:r>
          </w:p>
          <w:p>
            <w:pPr>
              <w:pStyle w:val="ListParagraph"/>
              <w:numPr>
                <w:ilvl w:val="0"/>
                <w:numId w:val="2"/>
              </w:numPr>
              <w:spacing w:after="60"/>
            </w:pPr>
            <w:r>
              <w:rPr>
                <w:color w:val="C8C3B8"/>
                <w:sz w:val="20"/>
                <w:szCs w:val="20"/>
              </w:rPr>
              <w:t xml:space="preserve">Do You Even Need the GRE? — GRE-optional trends and when to take it anyway</w:t>
            </w:r>
          </w:p>
          <w:p>
            <w:pPr>
              <w:pStyle w:val="ListParagraph"/>
              <w:numPr>
                <w:ilvl w:val="0"/>
                <w:numId w:val="2"/>
              </w:numPr>
              <w:spacing w:after="60"/>
            </w:pPr>
            <w:r>
              <w:rPr>
                <w:color w:val="C8C3B8"/>
                <w:sz w:val="20"/>
                <w:szCs w:val="20"/>
              </w:rPr>
              <w:t xml:space="preserve">Your Diagnostic Baseline — Taking and interpreting your first practice test</w:t>
            </w:r>
          </w:p>
          <w:p>
            <w:pPr>
              <w:pStyle w:val="ListParagraph"/>
              <w:numPr>
                <w:ilvl w:val="0"/>
                <w:numId w:val="2"/>
              </w:numPr>
              <w:spacing w:after="60"/>
            </w:pPr>
            <w:r>
              <w:rPr>
                <w:color w:val="C8C3B8"/>
                <w:sz w:val="20"/>
                <w:szCs w:val="20"/>
              </w:rPr>
              <w:t xml:space="preserve">Section Strategy: Verbal Reasoning — Vocabulary, reading comprehension, and critical analysis</w:t>
            </w:r>
          </w:p>
          <w:p>
            <w:pPr>
              <w:pStyle w:val="ListParagraph"/>
              <w:numPr>
                <w:ilvl w:val="0"/>
                <w:numId w:val="2"/>
              </w:numPr>
              <w:spacing w:after="60"/>
            </w:pPr>
            <w:r>
              <w:rPr>
                <w:color w:val="C8C3B8"/>
                <w:sz w:val="20"/>
                <w:szCs w:val="20"/>
              </w:rPr>
              <w:t xml:space="preserve">Section Strategy: Quantitative Reasoning — Math concepts, question types, and problem solving</w:t>
            </w:r>
          </w:p>
          <w:p>
            <w:pPr>
              <w:pStyle w:val="ListParagraph"/>
              <w:numPr>
                <w:ilvl w:val="0"/>
                <w:numId w:val="2"/>
              </w:numPr>
              <w:spacing w:after="60"/>
            </w:pPr>
            <w:r>
              <w:rPr>
                <w:color w:val="C8C3B8"/>
                <w:sz w:val="20"/>
                <w:szCs w:val="20"/>
              </w:rPr>
              <w:t xml:space="preserve">Section Strategy: Analytical Writing — The Issue essay and how to score well</w:t>
            </w:r>
          </w:p>
          <w:p>
            <w:pPr>
              <w:pStyle w:val="ListParagraph"/>
              <w:numPr>
                <w:ilvl w:val="0"/>
                <w:numId w:val="2"/>
              </w:numPr>
              <w:spacing w:after="60"/>
            </w:pPr>
            <w:r>
              <w:rPr>
                <w:color w:val="C8C3B8"/>
                <w:sz w:val="20"/>
                <w:szCs w:val="20"/>
              </w:rPr>
              <w:t xml:space="preserve">Building Your Study Plan — Timeline, weekly structure, and 10-session prep plan</w:t>
            </w:r>
          </w:p>
          <w:p>
            <w:pPr>
              <w:pStyle w:val="ListParagraph"/>
              <w:numPr>
                <w:ilvl w:val="0"/>
                <w:numId w:val="2"/>
              </w:numPr>
              <w:spacing w:after="60"/>
            </w:pPr>
            <w:r>
              <w:rPr>
                <w:color w:val="C8C3B8"/>
                <w:sz w:val="20"/>
                <w:szCs w:val="20"/>
              </w:rPr>
              <w:t xml:space="preserve">Practice Test Tracker &amp; Error Log — Data-driven improvement tools</w:t>
            </w:r>
          </w:p>
          <w:p>
            <w:pPr>
              <w:pStyle w:val="ListParagraph"/>
              <w:numPr>
                <w:ilvl w:val="0"/>
                <w:numId w:val="2"/>
              </w:numPr>
              <w:spacing w:after="60"/>
            </w:pPr>
            <w:r>
              <w:rPr>
                <w:color w:val="C8C3B8"/>
                <w:sz w:val="20"/>
                <w:szCs w:val="20"/>
              </w:rPr>
              <w:t xml:space="preserve">Test Day Preparation — Logistics, execution, and managing pressure</w:t>
            </w:r>
          </w:p>
          <w:p>
            <w:pPr>
              <w:pStyle w:val="ListParagraph"/>
              <w:numPr>
                <w:ilvl w:val="0"/>
                <w:numId w:val="2"/>
              </w:numPr>
              <w:spacing w:after="0"/>
            </w:pPr>
            <w:r>
              <w:rPr>
                <w:color w:val="C8C3B8"/>
                <w:sz w:val="20"/>
                <w:szCs w:val="20"/>
              </w:rPr>
              <w:t xml:space="preserve">Score Strategy &amp; Application Planning — ScoreSelect, retakes, and fitting the GRE into your timeline</w:t>
            </w:r>
          </w:p>
        </w:tc>
      </w:tr>
    </w:tbl>
    <w:p>
      <w:pPr>
        <w:spacing w:after="40" w:before="240"/>
      </w:pPr>
      <w:r>
        <w:rPr>
          <w:rFonts w:ascii="Georgia" w:cs="Georgia" w:eastAsia="Georgia" w:hAnsi="Georgia"/>
          <w:color w:val="DDD9D0"/>
          <w:sz w:val="48"/>
          <w:szCs w:val="48"/>
        </w:rPr>
        <w:t xml:space="preserve">01</w:t>
      </w:r>
    </w:p>
    <w:p>
      <w:pPr>
        <w:pStyle w:val="Heading2"/>
        <w:spacing w:after="40" w:before="80"/>
      </w:pPr>
      <w:r>
        <w:rPr>
          <w:rFonts w:ascii="Georgia" w:cs="Georgia" w:eastAsia="Georgia" w:hAnsi="Georgia"/>
          <w:color w:val="1A1A18"/>
          <w:sz w:val="32"/>
          <w:szCs w:val="32"/>
        </w:rPr>
        <w:t xml:space="preserve">Understanding the GRE</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The GRE General Test is used for admission to a wide range of graduate and professional programs — from English PhDs to MBA programs to public policy schools. Unlike the SAT and ACT, which test college readiness, the GRE tests the analytical and critical thinking skills expected of graduate-level work.</w:t>
      </w:r>
    </w:p>
    <w:p>
      <w:pPr>
        <w:spacing w:after="140" w:line="276"/>
      </w:pPr>
      <w:r>
        <w:rPr>
          <w:rFonts w:ascii="Calibri" w:cs="Calibri" w:eastAsia="Calibri" w:hAnsi="Calibri"/>
          <w:b w:val="false"/>
          <w:bCs w:val="false"/>
          <w:i w:val="false"/>
          <w:iCs w:val="false"/>
          <w:color w:val="5C5B55"/>
          <w:sz w:val="21"/>
          <w:szCs w:val="21"/>
        </w:rPr>
        <w:t xml:space="preserve">The current GRE (updated in September 2023) is shorter than previous versions, taking about 1 hour and 58 minutes. It’s section-adaptive, meaning the difficulty of your second Verbal and Quant sections depends on your performance in the first.</w:t>
      </w:r>
    </w:p>
    <w:p>
      <w:pPr>
        <w:pStyle w:val="Heading3"/>
        <w:spacing w:after="100" w:before="240"/>
      </w:pPr>
      <w:r>
        <w:rPr>
          <w:rFonts w:ascii="Calibri" w:cs="Calibri" w:eastAsia="Calibri" w:hAnsi="Calibri"/>
          <w:b/>
          <w:bCs/>
          <w:color w:val="CFAE70"/>
          <w:spacing w:val="80"/>
          <w:sz w:val="18"/>
          <w:szCs w:val="18"/>
        </w:rPr>
        <w:t xml:space="preserve">TEST STRUCTURE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1800"/>
        <w:gridCol w:w="1800"/>
        <w:gridCol w:w="1200"/>
        <w:gridCol w:w="1560"/>
      </w:tblGrid>
      <w:tr>
        <w:tc>
          <w:tcPr>
            <w:tcW w:type="dxa" w:w="20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Section</w:t>
            </w:r>
          </w:p>
        </w:tc>
        <w:tc>
          <w:tcPr>
            <w:tcW w:type="dxa" w:w="18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Time</w:t>
            </w:r>
          </w:p>
        </w:tc>
        <w:tc>
          <w:tcPr>
            <w:tcW w:type="dxa" w:w="18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Questions</w:t>
            </w:r>
          </w:p>
        </w:tc>
        <w:tc>
          <w:tcPr>
            <w:tcW w:type="dxa" w:w="12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Per Question</w:t>
            </w:r>
          </w:p>
        </w:tc>
        <w:tc>
          <w:tcPr>
            <w:tcW w:type="dxa" w:w="156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Score Range</w:t>
            </w:r>
          </w:p>
        </w:tc>
      </w:tr>
      <w:tr>
        <w:tc>
          <w:tcPr>
            <w:tcW w:type="dxa" w:w="20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Analytical Writing</w:t>
            </w:r>
          </w:p>
        </w:tc>
        <w:tc>
          <w:tcPr>
            <w:tcW w:type="dxa" w:w="18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30 min</w:t>
            </w:r>
          </w:p>
        </w:tc>
        <w:tc>
          <w:tcPr>
            <w:tcW w:type="dxa" w:w="18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1 essay (Issue)</w:t>
            </w:r>
          </w:p>
        </w:tc>
        <w:tc>
          <w:tcPr>
            <w:tcW w:type="dxa" w:w="1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w:t>
            </w:r>
          </w:p>
        </w:tc>
        <w:tc>
          <w:tcPr>
            <w:tcW w:type="dxa" w:w="15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0–6</w:t>
            </w:r>
          </w:p>
        </w:tc>
      </w:tr>
      <w:tr>
        <w:tc>
          <w:tcPr>
            <w:tcW w:type="dxa" w:w="20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Verbal Reasoning (x2)</w:t>
            </w:r>
          </w:p>
        </w:tc>
        <w:tc>
          <w:tcPr>
            <w:tcW w:type="dxa" w:w="18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23 min each (46 total)</w:t>
            </w:r>
          </w:p>
        </w:tc>
        <w:tc>
          <w:tcPr>
            <w:tcW w:type="dxa" w:w="18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27 per section (54 total)</w:t>
            </w:r>
          </w:p>
        </w:tc>
        <w:tc>
          <w:tcPr>
            <w:tcW w:type="dxa" w:w="1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~51 sec</w:t>
            </w:r>
          </w:p>
        </w:tc>
        <w:tc>
          <w:tcPr>
            <w:tcW w:type="dxa" w:w="15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130–170</w:t>
            </w:r>
          </w:p>
        </w:tc>
      </w:tr>
      <w:tr>
        <w:tc>
          <w:tcPr>
            <w:tcW w:type="dxa" w:w="20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Quantitative Reasoning (x2)</w:t>
            </w:r>
          </w:p>
        </w:tc>
        <w:tc>
          <w:tcPr>
            <w:tcW w:type="dxa" w:w="18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26 min each (52 total)</w:t>
            </w:r>
          </w:p>
        </w:tc>
        <w:tc>
          <w:tcPr>
            <w:tcW w:type="dxa" w:w="18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27 per section (54 total)</w:t>
            </w:r>
          </w:p>
        </w:tc>
        <w:tc>
          <w:tcPr>
            <w:tcW w:type="dxa" w:w="1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~58 sec</w:t>
            </w:r>
          </w:p>
        </w:tc>
        <w:tc>
          <w:tcPr>
            <w:tcW w:type="dxa" w:w="15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130–170</w:t>
            </w:r>
          </w:p>
        </w:tc>
      </w:tr>
    </w:tbl>
    <w:p>
      <w:pPr>
        <w:spacing w:after="140" w:line="276"/>
      </w:pPr>
      <w:r>
        <w:rPr>
          <w:rFonts w:ascii="Calibri" w:cs="Calibri" w:eastAsia="Calibri" w:hAnsi="Calibri"/>
          <w:b w:val="false"/>
          <w:bCs w:val="false"/>
          <w:i w:val="false"/>
          <w:iCs w:val="false"/>
          <w:color w:val="5C5B55"/>
          <w:sz w:val="21"/>
          <w:szCs w:val="21"/>
        </w:rPr>
        <w:t xml:space="preserve">Total: approximately 1 hour 58 minutes. The test always starts with Analytical Writing, followed by alternating Verbal and Quant sections.</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HOW THE ADAPTIVE FORMAT WORKS</w:t>
      </w:r>
    </w:p>
    <w:p>
      <w:pPr>
        <w:spacing w:after="140" w:line="276"/>
      </w:pPr>
      <w:r>
        <w:rPr>
          <w:rFonts w:ascii="Calibri" w:cs="Calibri" w:eastAsia="Calibri" w:hAnsi="Calibri"/>
          <w:b w:val="false"/>
          <w:bCs w:val="false"/>
          <w:i w:val="false"/>
          <w:iCs w:val="false"/>
          <w:color w:val="5C5B55"/>
          <w:sz w:val="21"/>
          <w:szCs w:val="21"/>
        </w:rPr>
        <w:t xml:space="preserve">Like the digital SAT, the GRE adapts within each measure. Your performance on the first Verbal section determines the difficulty of the second Verbal section (and same for Quant). Performing well on the first section gives you a harder second section with a higher scoring ceiling.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C2C28" w:val="clear"/>
            <w:tcMar>
              <w:top w:type="dxa" w:w="120"/>
              <w:left w:type="dxa" w:w="240"/>
              <w:bottom w:type="dxa" w:w="120"/>
              <w:right w:type="dxa" w:w="240"/>
            </w:tcMar>
          </w:tcPr>
          <w:p>
            <w:pPr>
              <w:spacing w:after="60"/>
            </w:pPr>
            <w:r>
              <w:rPr>
                <w:rFonts w:ascii="Calibri" w:cs="Calibri" w:eastAsia="Calibri" w:hAnsi="Calibri"/>
                <w:b/>
                <w:bCs/>
                <w:color w:val="CFAE70"/>
                <w:spacing w:val="100"/>
                <w:sz w:val="18"/>
                <w:szCs w:val="18"/>
              </w:rPr>
              <w:t xml:space="preserve">STRATEGIC IMPLICATION</w:t>
            </w:r>
          </w:p>
          <w:p>
            <w:r>
              <w:rPr>
                <w:rFonts w:ascii="Georgia" w:cs="Georgia" w:eastAsia="Georgia" w:hAnsi="Georgia"/>
                <w:i/>
                <w:iCs/>
                <w:color w:val="FFFFFF"/>
                <w:sz w:val="21"/>
                <w:szCs w:val="21"/>
              </w:rPr>
              <w:t xml:space="preserve">Accuracy in the first section of each measure matters more than you might think. A strong first section opens the door to higher scores. Slow down, be precise, and avoid careless mistakes early.</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WHAT PROGRAMS ACTUALLY CARE ABOUT</w:t>
      </w:r>
    </w:p>
    <w:p>
      <w:pPr>
        <w:spacing w:after="140" w:line="276"/>
      </w:pPr>
      <w:r>
        <w:rPr>
          <w:rFonts w:ascii="Calibri" w:cs="Calibri" w:eastAsia="Calibri" w:hAnsi="Calibri"/>
          <w:b w:val="false"/>
          <w:bCs w:val="false"/>
          <w:i w:val="false"/>
          <w:iCs w:val="false"/>
          <w:color w:val="5C5B55"/>
          <w:sz w:val="21"/>
          <w:szCs w:val="21"/>
        </w:rPr>
        <w:t xml:space="preserve">GRE expectations vary enormously by field and program. A competitive score for one program may be below average for another.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Humanities &amp; Social Sciences</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Verbal tends to matter more. Scores of 160+ V are competitive at top programs. Quant expectations are lower (often 150+).</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STEM Fields</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Quant scores matter more. Competitive programs expect 160+ Q. Verbal is still considered but less heavily weighted.</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Business (MBA)</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Many programs accept the GRE as a GMAT alternative. Quant tends to matter more. Check each school’s stated ranges.</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Education</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Score expectations vary widely. Many Ed.D. and Ph.D. programs have modest minimums (300+ combined). Research-heavy programs expect higher scores.</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Public Policy / Public Health</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Both sections matter. Competitive programs expect balanced scores in the 155–165 range.</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SCORE CONTEXT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3680"/>
        <w:gridCol w:w="3680"/>
      </w:tblGrid>
      <w:tr>
        <w:tc>
          <w:tcPr>
            <w:tcW w:type="dxa" w:w="20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Score</w:t>
            </w:r>
          </w:p>
        </w:tc>
        <w:tc>
          <w:tcPr>
            <w:tcW w:type="dxa" w:w="368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Percentile (Verbal)</w:t>
            </w:r>
          </w:p>
        </w:tc>
        <w:tc>
          <w:tcPr>
            <w:tcW w:type="dxa" w:w="368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Percentile (Quant)</w:t>
            </w:r>
          </w:p>
        </w:tc>
      </w:tr>
      <w:tr>
        <w:tc>
          <w:tcPr>
            <w:tcW w:type="dxa" w:w="20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170</w:t>
            </w:r>
          </w:p>
        </w:tc>
        <w:tc>
          <w:tcPr>
            <w:tcW w:type="dxa" w:w="368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99th</w:t>
            </w:r>
          </w:p>
        </w:tc>
        <w:tc>
          <w:tcPr>
            <w:tcW w:type="dxa" w:w="368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97th</w:t>
            </w:r>
          </w:p>
        </w:tc>
      </w:tr>
      <w:tr>
        <w:tc>
          <w:tcPr>
            <w:tcW w:type="dxa" w:w="20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165</w:t>
            </w:r>
          </w:p>
        </w:tc>
        <w:tc>
          <w:tcPr>
            <w:tcW w:type="dxa" w:w="368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96th</w:t>
            </w:r>
          </w:p>
        </w:tc>
        <w:tc>
          <w:tcPr>
            <w:tcW w:type="dxa" w:w="368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89th</w:t>
            </w:r>
          </w:p>
        </w:tc>
      </w:tr>
      <w:tr>
        <w:tc>
          <w:tcPr>
            <w:tcW w:type="dxa" w:w="20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160</w:t>
            </w:r>
          </w:p>
        </w:tc>
        <w:tc>
          <w:tcPr>
            <w:tcW w:type="dxa" w:w="368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85th</w:t>
            </w:r>
          </w:p>
        </w:tc>
        <w:tc>
          <w:tcPr>
            <w:tcW w:type="dxa" w:w="368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73rd</w:t>
            </w:r>
          </w:p>
        </w:tc>
      </w:tr>
      <w:tr>
        <w:tc>
          <w:tcPr>
            <w:tcW w:type="dxa" w:w="20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155</w:t>
            </w:r>
          </w:p>
        </w:tc>
        <w:tc>
          <w:tcPr>
            <w:tcW w:type="dxa" w:w="368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69th</w:t>
            </w:r>
          </w:p>
        </w:tc>
        <w:tc>
          <w:tcPr>
            <w:tcW w:type="dxa" w:w="368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56th</w:t>
            </w:r>
          </w:p>
        </w:tc>
      </w:tr>
      <w:tr>
        <w:tc>
          <w:tcPr>
            <w:tcW w:type="dxa" w:w="20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150</w:t>
            </w:r>
          </w:p>
        </w:tc>
        <w:tc>
          <w:tcPr>
            <w:tcW w:type="dxa" w:w="368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48th</w:t>
            </w:r>
          </w:p>
        </w:tc>
        <w:tc>
          <w:tcPr>
            <w:tcW w:type="dxa" w:w="368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37th</w:t>
            </w:r>
          </w:p>
        </w:tc>
      </w:tr>
      <w:tr>
        <w:tc>
          <w:tcPr>
            <w:tcW w:type="dxa" w:w="20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145</w:t>
            </w:r>
          </w:p>
        </w:tc>
        <w:tc>
          <w:tcPr>
            <w:tcW w:type="dxa" w:w="368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27th</w:t>
            </w:r>
          </w:p>
        </w:tc>
        <w:tc>
          <w:tcPr>
            <w:tcW w:type="dxa" w:w="368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20th</w:t>
            </w:r>
          </w:p>
        </w:tc>
      </w:tr>
    </w:tbl>
    <w:p>
      <w:pPr>
        <w:spacing w:after="140" w:line="276"/>
      </w:pPr>
      <w:r>
        <w:rPr>
          <w:rFonts w:ascii="Calibri" w:cs="Calibri" w:eastAsia="Calibri" w:hAnsi="Calibri"/>
          <w:b w:val="false"/>
          <w:bCs w:val="false"/>
          <w:i w:val="false"/>
          <w:iCs w:val="false"/>
          <w:color w:val="5C5B55"/>
          <w:sz w:val="21"/>
          <w:szCs w:val="21"/>
        </w:rPr>
        <w:t xml:space="preserve">Note: Quant percentiles are lower than Verbal at the same score because the Quant scoring pool includes many STEM applicants with strong math backgrounds.</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REQUIRED MATERIALS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5F2EC" w:val="clear"/>
            <w:tcMar>
              <w:top w:type="dxa" w:w="120"/>
              <w:left w:type="dxa" w:w="240"/>
              <w:bottom w:type="dxa" w:w="120"/>
              <w:right w:type="dxa" w:w="240"/>
            </w:tcMar>
          </w:tcPr>
          <w:p>
            <w:pPr>
              <w:spacing w:after="80"/>
            </w:pPr>
            <w:r>
              <w:rPr>
                <w:rFonts w:ascii="Calibri" w:cs="Calibri" w:eastAsia="Calibri" w:hAnsi="Calibri"/>
                <w:b/>
                <w:bCs/>
                <w:color w:val="CFAE70"/>
                <w:spacing w:val="80"/>
                <w:sz w:val="14"/>
                <w:szCs w:val="14"/>
              </w:rPr>
              <w:t xml:space="preserve">ESSENTIAL RESOURCES</w:t>
            </w:r>
          </w:p>
          <w:p>
            <w:pPr>
              <w:pStyle w:val="ListParagraph"/>
              <w:numPr>
                <w:ilvl w:val="0"/>
                <w:numId w:val="2"/>
              </w:numPr>
              <w:spacing w:after="40"/>
            </w:pPr>
            <w:hyperlink w:history="1" r:id="rId6r-dcflhzretov01hki4p">
              <w:r>
                <w:rPr>
                  <w:color w:val="2563EB"/>
                  <w:sz w:val="20"/>
                  <w:szCs w:val="20"/>
                  <w:u w:val="single"/>
                </w:rPr>
                <w:t xml:space="preserve">Official GRE Prep (ETS)</w:t>
              </w:r>
            </w:hyperlink>
            <w:r>
              <w:rPr>
                <w:color w:val="5C5B55"/>
                <w:sz w:val="20"/>
                <w:szCs w:val="20"/>
              </w:rPr>
              <w:t xml:space="preserve"> — free practice tests and the most accurate question bank</w:t>
            </w:r>
          </w:p>
          <w:p>
            <w:pPr>
              <w:pStyle w:val="ListParagraph"/>
              <w:numPr>
                <w:ilvl w:val="0"/>
                <w:numId w:val="2"/>
              </w:numPr>
              <w:spacing w:after="40"/>
            </w:pPr>
            <w:hyperlink w:history="1" r:id="rId_xemjgt5u1sc_rp7vfhp6">
              <w:r>
                <w:rPr>
                  <w:color w:val="2563EB"/>
                  <w:sz w:val="20"/>
                  <w:szCs w:val="20"/>
                  <w:u w:val="single"/>
                </w:rPr>
                <w:t xml:space="preserve">The Official Guide to the GRE General Test</w:t>
              </w:r>
            </w:hyperlink>
            <w:r>
              <w:rPr>
                <w:color w:val="5C5B55"/>
                <w:sz w:val="20"/>
                <w:szCs w:val="20"/>
              </w:rPr>
              <w:t xml:space="preserve"> (ETS) — the definitive resource</w:t>
            </w:r>
          </w:p>
          <w:p>
            <w:pPr>
              <w:pStyle w:val="ListParagraph"/>
              <w:numPr>
                <w:ilvl w:val="0"/>
                <w:numId w:val="2"/>
              </w:numPr>
              <w:spacing w:after="0"/>
            </w:pPr>
            <w:hyperlink w:history="1" r:id="rIdoru9hksnpqajrmyzdbbzr">
              <w:r>
                <w:rPr>
                  <w:color w:val="2563EB"/>
                  <w:sz w:val="20"/>
                  <w:szCs w:val="20"/>
                  <w:u w:val="single"/>
                </w:rPr>
                <w:t xml:space="preserve">ETS PowerPrep Online</w:t>
              </w:r>
            </w:hyperlink>
            <w:r>
              <w:rPr>
                <w:color w:val="5C5B55"/>
                <w:sz w:val="20"/>
                <w:szCs w:val="20"/>
              </w:rPr>
              <w:t xml:space="preserve"> — free full-length adaptive practice tests</w:t>
            </w:r>
          </w:p>
        </w:tc>
      </w:tr>
    </w:tbl>
    <w:p>
      <w:pPr>
        <w:spacing w:after="40" w:before="240"/>
      </w:pPr>
      <w:r>
        <w:rPr>
          <w:rFonts w:ascii="Georgia" w:cs="Georgia" w:eastAsia="Georgia" w:hAnsi="Georgia"/>
          <w:color w:val="DDD9D0"/>
          <w:sz w:val="48"/>
          <w:szCs w:val="48"/>
        </w:rPr>
        <w:t xml:space="preserve">02</w:t>
      </w:r>
    </w:p>
    <w:p>
      <w:pPr>
        <w:pStyle w:val="Heading2"/>
        <w:spacing w:after="40" w:before="80"/>
      </w:pPr>
      <w:r>
        <w:rPr>
          <w:rFonts w:ascii="Georgia" w:cs="Georgia" w:eastAsia="Georgia" w:hAnsi="Georgia"/>
          <w:color w:val="1A1A18"/>
          <w:sz w:val="32"/>
          <w:szCs w:val="32"/>
        </w:rPr>
        <w:t xml:space="preserve">Do You Even Need the GRE?</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The landscape has shifted. Many graduate programs dropped the GRE requirement during COVID and haven’t brought it back. Before you invest weeks in preparation, do your homework.</w:t>
      </w:r>
    </w:p>
    <w:p>
      <w:pPr>
        <w:pStyle w:val="Heading3"/>
        <w:spacing w:after="100" w:before="240"/>
      </w:pPr>
      <w:r>
        <w:rPr>
          <w:rFonts w:ascii="Calibri" w:cs="Calibri" w:eastAsia="Calibri" w:hAnsi="Calibri"/>
          <w:b/>
          <w:bCs/>
          <w:color w:val="CFAE70"/>
          <w:spacing w:val="80"/>
          <w:sz w:val="18"/>
          <w:szCs w:val="18"/>
        </w:rPr>
        <w:t xml:space="preserve">DECISION FRAMEWORK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Step 1: Check every program</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Go to each program’s admissions page and look up their current GRE policy. Don’t rely on last year’s information — policies change annually.</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Step 2: Note the exact language</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“Required” means you must submit. “Recommended” means it helps. “Optional” means it’s your choice. “Not accepted” means don’t bother.</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Step 3: Assess your profile</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If the rest of your application is strong (GPA, research, letters, personal statement), skipping an optional GRE probably won’t hurt. If your GPA is lower, a strong GRE can compensate.</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Step 4: Consider the investment</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GRE prep typically takes 2–4 months of consistent study. The test costs ~$220. Is that time and money better spent elsewhere?</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WHEN TO TAKE THE GRE EVEN IF IT’S OPTIONAL</w:t>
      </w:r>
    </w:p>
    <w:p>
      <w:pPr>
        <w:pStyle w:val="ListParagraph"/>
        <w:numPr>
          <w:ilvl w:val="0"/>
          <w:numId w:val="2"/>
        </w:numPr>
        <w:spacing w:after="60" w:line="276"/>
      </w:pPr>
      <w:r>
        <w:rPr>
          <w:color w:val="5C5B55"/>
          <w:sz w:val="21"/>
          <w:szCs w:val="21"/>
        </w:rPr>
        <w:t xml:space="preserve">Your undergraduate GPA doesn’t reflect your abilities (maybe you had a rough freshman year or switched majors).</w:t>
      </w:r>
    </w:p>
    <w:p>
      <w:pPr>
        <w:pStyle w:val="ListParagraph"/>
        <w:numPr>
          <w:ilvl w:val="0"/>
          <w:numId w:val="2"/>
        </w:numPr>
        <w:spacing w:after="60" w:line="276"/>
      </w:pPr>
      <w:r>
        <w:rPr>
          <w:color w:val="5C5B55"/>
          <w:sz w:val="21"/>
          <w:szCs w:val="21"/>
        </w:rPr>
        <w:t xml:space="preserve">You’re applying to a competitive program where an extra data point could differentiate you.</w:t>
      </w:r>
    </w:p>
    <w:p>
      <w:pPr>
        <w:pStyle w:val="ListParagraph"/>
        <w:numPr>
          <w:ilvl w:val="0"/>
          <w:numId w:val="2"/>
        </w:numPr>
        <w:spacing w:after="60" w:line="276"/>
      </w:pPr>
      <w:r>
        <w:rPr>
          <w:color w:val="5C5B55"/>
          <w:sz w:val="21"/>
          <w:szCs w:val="21"/>
        </w:rPr>
        <w:t xml:space="preserve">You’re a strong test-taker and a high score would add something meaningful to your application.</w:t>
      </w:r>
    </w:p>
    <w:p>
      <w:pPr>
        <w:pStyle w:val="ListParagraph"/>
        <w:numPr>
          <w:ilvl w:val="0"/>
          <w:numId w:val="2"/>
        </w:numPr>
        <w:spacing w:after="120" w:line="276"/>
      </w:pPr>
      <w:r>
        <w:rPr>
          <w:color w:val="5C5B55"/>
          <w:sz w:val="21"/>
          <w:szCs w:val="21"/>
        </w:rPr>
        <w:t xml:space="preserve">You’re changing fields and want to demonstrate quantitative or analytical ability your transcript doesn’t show.</w:t>
      </w:r>
    </w:p>
    <w:p>
      <w:pPr>
        <w:pStyle w:val="Heading3"/>
        <w:spacing w:after="100" w:before="240"/>
      </w:pPr>
      <w:r>
        <w:rPr>
          <w:rFonts w:ascii="Calibri" w:cs="Calibri" w:eastAsia="Calibri" w:hAnsi="Calibri"/>
          <w:b/>
          <w:bCs/>
          <w:color w:val="CFAE70"/>
          <w:spacing w:val="80"/>
          <w:sz w:val="18"/>
          <w:szCs w:val="18"/>
        </w:rPr>
        <w:t xml:space="preserve">WHEN TO SKIP IT</w:t>
      </w:r>
    </w:p>
    <w:p>
      <w:pPr>
        <w:pStyle w:val="ListParagraph"/>
        <w:numPr>
          <w:ilvl w:val="0"/>
          <w:numId w:val="2"/>
        </w:numPr>
        <w:spacing w:after="60" w:line="276"/>
      </w:pPr>
      <w:r>
        <w:rPr>
          <w:color w:val="5C5B55"/>
          <w:sz w:val="21"/>
          <w:szCs w:val="21"/>
        </w:rPr>
        <w:t xml:space="preserve">Every program you’re applying to is GRE-optional or doesn’t accept it.</w:t>
      </w:r>
    </w:p>
    <w:p>
      <w:pPr>
        <w:pStyle w:val="ListParagraph"/>
        <w:numPr>
          <w:ilvl w:val="0"/>
          <w:numId w:val="2"/>
        </w:numPr>
        <w:spacing w:after="60" w:line="276"/>
      </w:pPr>
      <w:r>
        <w:rPr>
          <w:color w:val="5C5B55"/>
          <w:sz w:val="21"/>
          <w:szCs w:val="21"/>
        </w:rPr>
        <w:t xml:space="preserve">Your GPA, research experience, and letters are strong enough to carry your application.</w:t>
      </w:r>
    </w:p>
    <w:p>
      <w:pPr>
        <w:pStyle w:val="ListParagraph"/>
        <w:numPr>
          <w:ilvl w:val="0"/>
          <w:numId w:val="2"/>
        </w:numPr>
        <w:spacing w:after="60" w:line="276"/>
      </w:pPr>
      <w:r>
        <w:rPr>
          <w:color w:val="5C5B55"/>
          <w:sz w:val="21"/>
          <w:szCs w:val="21"/>
        </w:rPr>
        <w:t xml:space="preserve">Test anxiety is a significant factor and would compromise your score.</w:t>
      </w:r>
    </w:p>
    <w:p>
      <w:pPr>
        <w:pStyle w:val="ListParagraph"/>
        <w:numPr>
          <w:ilvl w:val="0"/>
          <w:numId w:val="2"/>
        </w:numPr>
        <w:spacing w:after="120" w:line="276"/>
      </w:pPr>
      <w:r>
        <w:rPr>
          <w:color w:val="5C5B55"/>
          <w:sz w:val="21"/>
          <w:szCs w:val="21"/>
        </w:rPr>
        <w:t xml:space="preserve">You’d rather spend that time on your personal statement, which you have full control over.</w:t>
      </w:r>
    </w:p>
    <w:p>
      <w:pPr>
        <w:spacing w:before="200"/>
      </w:pPr>
      <w:r>
        <w:rPr>
          <w:sz w:val="1"/>
          <w:szCs w:val="1"/>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C2C28" w:val="clear"/>
            <w:tcMar>
              <w:top w:type="dxa" w:w="120"/>
              <w:left w:type="dxa" w:w="240"/>
              <w:bottom w:type="dxa" w:w="120"/>
              <w:right w:type="dxa" w:w="240"/>
            </w:tcMar>
          </w:tcPr>
          <w:p>
            <w:pPr>
              <w:spacing w:after="60"/>
            </w:pPr>
            <w:r>
              <w:rPr>
                <w:rFonts w:ascii="Calibri" w:cs="Calibri" w:eastAsia="Calibri" w:hAnsi="Calibri"/>
                <w:b/>
                <w:bCs/>
                <w:color w:val="CFAE70"/>
                <w:spacing w:val="100"/>
                <w:sz w:val="18"/>
                <w:szCs w:val="18"/>
              </w:rPr>
              <w:t xml:space="preserve">THE BOTTOM LINE</w:t>
            </w:r>
          </w:p>
          <w:p>
            <w:r>
              <w:rPr>
                <w:rFonts w:ascii="Georgia" w:cs="Georgia" w:eastAsia="Georgia" w:hAnsi="Georgia"/>
                <w:i/>
                <w:iCs/>
                <w:color w:val="FFFFFF"/>
                <w:sz w:val="21"/>
                <w:szCs w:val="21"/>
              </w:rPr>
              <w:t xml:space="preserve">The GRE is a tool, not a requirement of adulthood. It’s useful when it adds something to your application. It’s a waste of time when it doesn’t. Be strategic.</w:t>
            </w:r>
          </w:p>
        </w:tc>
      </w:tr>
    </w:tbl>
    <w:p>
      <w:pPr>
        <w:spacing w:before="200"/>
      </w:pPr>
      <w:r>
        <w:rPr>
          <w:sz w:val="1"/>
          <w:szCs w:val="1"/>
        </w:rPr>
        <w:t xml:space="preserve"> </w:t>
      </w:r>
    </w:p>
    <w:p>
      <w:pPr>
        <w:spacing w:after="60" w:before="160"/>
      </w:pPr>
      <w:r>
        <w:rPr>
          <w:b/>
          <w:bCs/>
          <w:color w:val="1A1A18"/>
          <w:sz w:val="20"/>
          <w:szCs w:val="20"/>
        </w:rPr>
        <w:t xml:space="preserve">List every program you’re applying to. What is each one’s current GRE policy? (Required / Recommended / Optional / Not accepted)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Based on this, do you need the GRE? For how many of your programs would it actually matter?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40" w:before="240"/>
      </w:pPr>
      <w:r>
        <w:rPr>
          <w:rFonts w:ascii="Georgia" w:cs="Georgia" w:eastAsia="Georgia" w:hAnsi="Georgia"/>
          <w:color w:val="DDD9D0"/>
          <w:sz w:val="48"/>
          <w:szCs w:val="48"/>
        </w:rPr>
        <w:t xml:space="preserve">03</w:t>
      </w:r>
    </w:p>
    <w:p>
      <w:pPr>
        <w:pStyle w:val="Heading2"/>
        <w:spacing w:after="40" w:before="80"/>
      </w:pPr>
      <w:r>
        <w:rPr>
          <w:rFonts w:ascii="Georgia" w:cs="Georgia" w:eastAsia="Georgia" w:hAnsi="Georgia"/>
          <w:color w:val="1A1A18"/>
          <w:sz w:val="32"/>
          <w:szCs w:val="32"/>
        </w:rPr>
        <w:t xml:space="preserve">Your Diagnostic Baseline</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Take a full-length practice GRE using ETS PowerPrep before you begin studying. This is your baseline. Like a doctor’s checkup, it tells you what’s healthy and what needs attention.</w:t>
      </w:r>
    </w:p>
    <w:p>
      <w:pPr>
        <w:pStyle w:val="Heading3"/>
        <w:spacing w:after="100" w:before="240"/>
      </w:pPr>
      <w:r>
        <w:rPr>
          <w:rFonts w:ascii="Calibri" w:cs="Calibri" w:eastAsia="Calibri" w:hAnsi="Calibri"/>
          <w:b/>
          <w:bCs/>
          <w:color w:val="CFAE70"/>
          <w:spacing w:val="80"/>
          <w:sz w:val="18"/>
          <w:szCs w:val="18"/>
        </w:rPr>
        <w:t xml:space="preserve">HOW TO TAKE YOUR DIAGNOSTIC</w:t>
      </w:r>
    </w:p>
    <w:p>
      <w:pPr>
        <w:pStyle w:val="ListParagraph"/>
        <w:numPr>
          <w:ilvl w:val="0"/>
          <w:numId w:val="2"/>
        </w:numPr>
        <w:spacing w:after="60" w:line="276"/>
      </w:pPr>
      <w:r>
        <w:rPr>
          <w:color w:val="5C5B55"/>
          <w:sz w:val="21"/>
          <w:szCs w:val="21"/>
        </w:rPr>
        <w:t xml:space="preserve">Use ETS PowerPrep (free) or PowerPrep Plus (paid, more accurate). Third-party tests often don’t match real GRE difficulty.</w:t>
      </w:r>
    </w:p>
    <w:p>
      <w:pPr>
        <w:pStyle w:val="ListParagraph"/>
        <w:numPr>
          <w:ilvl w:val="0"/>
          <w:numId w:val="2"/>
        </w:numPr>
        <w:spacing w:after="60" w:line="276"/>
      </w:pPr>
      <w:r>
        <w:rPr>
          <w:color w:val="5C5B55"/>
          <w:sz w:val="21"/>
          <w:szCs w:val="21"/>
        </w:rPr>
        <w:t xml:space="preserve">Take it timed, in one sitting, in a quiet environment. No pauses, no phone, no multitasking.</w:t>
      </w:r>
    </w:p>
    <w:p>
      <w:pPr>
        <w:pStyle w:val="ListParagraph"/>
        <w:numPr>
          <w:ilvl w:val="0"/>
          <w:numId w:val="2"/>
        </w:numPr>
        <w:spacing w:after="60" w:line="276"/>
      </w:pPr>
      <w:r>
        <w:rPr>
          <w:color w:val="5C5B55"/>
          <w:sz w:val="21"/>
          <w:szCs w:val="21"/>
        </w:rPr>
        <w:t xml:space="preserve">Don’t study first. The diagnostic measures where you are right now.</w:t>
      </w:r>
    </w:p>
    <w:p>
      <w:pPr>
        <w:pStyle w:val="ListParagraph"/>
        <w:numPr>
          <w:ilvl w:val="0"/>
          <w:numId w:val="2"/>
        </w:numPr>
        <w:spacing w:after="60" w:line="276"/>
      </w:pPr>
      <w:r>
        <w:rPr>
          <w:color w:val="5C5B55"/>
          <w:sz w:val="21"/>
          <w:szCs w:val="21"/>
        </w:rPr>
        <w:t xml:space="preserve">Take it seriously. Your effort level determines the accuracy of the data.</w:t>
      </w:r>
    </w:p>
    <w:p>
      <w:pPr>
        <w:pStyle w:val="ListParagraph"/>
        <w:numPr>
          <w:ilvl w:val="0"/>
          <w:numId w:val="2"/>
        </w:numPr>
        <w:spacing w:after="120" w:line="276"/>
      </w:pPr>
      <w:r>
        <w:rPr>
          <w:color w:val="5C5B55"/>
          <w:sz w:val="21"/>
          <w:szCs w:val="21"/>
        </w:rPr>
        <w:t xml:space="preserve">Note: the Analytical Writing section isn’t scored automatically on practice tests. Write the essay anyway for practice.</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DIAGNOSTIC SCORE ENTRY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Date of Practice Test</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 </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Verbal Reasoning Score</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 </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Quantitative Reasoning Score</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 </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Analytical Writing (self-est.)</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 </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Target Verbal Score</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 </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Target Quant Score</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 </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Gap: Verbal</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 </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Gap: Quant</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 </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Test Date (planned)</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 </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Weeks Until Test Day</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 </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SCORE GAP REALITY CHECK</w:t>
      </w:r>
    </w:p>
    <w:p>
      <w:pPr>
        <w:spacing w:after="140" w:line="276"/>
      </w:pPr>
      <w:r>
        <w:rPr>
          <w:rFonts w:ascii="Calibri" w:cs="Calibri" w:eastAsia="Calibri" w:hAnsi="Calibri"/>
          <w:b w:val="false"/>
          <w:bCs w:val="false"/>
          <w:i w:val="false"/>
          <w:iCs w:val="false"/>
          <w:color w:val="5C5B55"/>
          <w:sz w:val="21"/>
          <w:szCs w:val="21"/>
        </w:rPr>
        <w:t xml:space="preserve">Here’s what improvement typically looks like with focused preparation: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0–5 point improvement</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Achievable in 4–6 weeks with consistent, targeted study.</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5–10 point improvement</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Requires 8–12 weeks of focused preparation. Very realistic for most students.</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10–15 point improvement</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Possible but requires 3–4 months of intensive work. Usually only one section sees this kind of gain.</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15+ point improvement</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Exceptional. Requires sustained effort and often means the diagnostic score didn’t reflect your true abilities.</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INITIAL REFLECTION</w:t>
      </w:r>
    </w:p>
    <w:p>
      <w:pPr>
        <w:spacing w:after="60" w:before="160"/>
      </w:pPr>
      <w:r>
        <w:rPr>
          <w:b/>
          <w:bCs/>
          <w:color w:val="1A1A18"/>
          <w:sz w:val="20"/>
          <w:szCs w:val="20"/>
        </w:rPr>
        <w:t xml:space="preserve">Which section felt stronger? Where did you struggle most? Were there question types you’d never seen before?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How did time pressure affect you? Which section felt most rushed? Did you finish both Verbal and both Quant sections?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If you haven’t taken a standardized test in years, how did it feel to be back in “test mode”? What adjustment do you need to make?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Based on your target programs’ expectations, where is your gap largest? Where should you focus your preparation?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40" w:before="240"/>
      </w:pPr>
      <w:r>
        <w:rPr>
          <w:rFonts w:ascii="Georgia" w:cs="Georgia" w:eastAsia="Georgia" w:hAnsi="Georgia"/>
          <w:color w:val="DDD9D0"/>
          <w:sz w:val="48"/>
          <w:szCs w:val="48"/>
        </w:rPr>
        <w:t xml:space="preserve">04</w:t>
      </w:r>
    </w:p>
    <w:p>
      <w:pPr>
        <w:pStyle w:val="Heading2"/>
        <w:spacing w:after="40" w:before="80"/>
      </w:pPr>
      <w:r>
        <w:rPr>
          <w:rFonts w:ascii="Georgia" w:cs="Georgia" w:eastAsia="Georgia" w:hAnsi="Georgia"/>
          <w:color w:val="1A1A18"/>
          <w:sz w:val="32"/>
          <w:szCs w:val="32"/>
        </w:rPr>
        <w:t xml:space="preserve">Section Strategy: Verbal Reasoning</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The Verbal section tests reading comprehension, critical reasoning, and vocabulary in context. You have 23 minutes for 27 questions across two sections (54 questions total, ~51 seconds each). It’s not about memorizing word lists — it’s about understanding how words function in complex academic arguments.</w:t>
      </w:r>
    </w:p>
    <w:p>
      <w:pPr>
        <w:pStyle w:val="Heading3"/>
        <w:spacing w:after="100" w:before="240"/>
      </w:pPr>
      <w:r>
        <w:rPr>
          <w:rFonts w:ascii="Calibri" w:cs="Calibri" w:eastAsia="Calibri" w:hAnsi="Calibri"/>
          <w:b/>
          <w:bCs/>
          <w:color w:val="CFAE70"/>
          <w:spacing w:val="80"/>
          <w:sz w:val="18"/>
          <w:szCs w:val="18"/>
        </w:rPr>
        <w:t xml:space="preserve">QUESTION TYPES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Text Completion (~6 per section)</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Fill in 1–3 blanks in a short passage. Tests vocabulary and ability to read for logical structure. Multi-blank questions require all blanks to be correct for credit.</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Sentence Equivalence (~4 per section)</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Choose exactly two answer choices that complete a sentence with the same overall meaning. The words don’t have to be synonyms — they just have to produce equivalent sentences.</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Reading Comprehension (~11 per section)</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Short and long passages with questions about main ideas, inferences, author’s purpose, and argument structure. Includes “select all that apply” and “select the sentence” formats.</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VOCABULARY STRATEGY</w:t>
      </w:r>
    </w:p>
    <w:p>
      <w:pPr>
        <w:spacing w:after="140" w:line="276"/>
      </w:pPr>
      <w:r>
        <w:rPr>
          <w:rFonts w:ascii="Calibri" w:cs="Calibri" w:eastAsia="Calibri" w:hAnsi="Calibri"/>
          <w:b w:val="false"/>
          <w:bCs w:val="false"/>
          <w:i w:val="false"/>
          <w:iCs w:val="false"/>
          <w:color w:val="5C5B55"/>
          <w:sz w:val="21"/>
          <w:szCs w:val="21"/>
        </w:rPr>
        <w:t xml:space="preserve">GRE vocabulary is best learned through context, not rote memorization. That said, there are about 500–800 high-frequency GRE words that show up repeatedly. A strategic approach:</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Learn roots, prefixes, and suffixes</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Knowing that “ben-” means good, “mal-” means bad, “-ous” means full of, gives you tools to decode unfamiliar words on test day.</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Read challenging material daily</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Academic journals, The Economist, literary criticism, long-form journalism. This builds passive vocabulary and reading speed simultaneously.</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Use flashcards strategically</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Focus on high-frequency GRE words, but always learn words in sentences, not isolation. Create example sentences for every word you learn.</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Study word families</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Learn related words together: “acerbic” (sharp/harsh), “acrimony” (bitterness), “acrid” (sharp smell). This builds a web of understanding.</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Track words you miss</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Keep a running list of vocabulary from practice questions you got wrong. These are your highest-yield study words.</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TEXT COMPLETION STRATEGY</w:t>
      </w:r>
    </w:p>
    <w:p>
      <w:pPr>
        <w:pStyle w:val="ListParagraph"/>
        <w:numPr>
          <w:ilvl w:val="0"/>
          <w:numId w:val="2"/>
        </w:numPr>
        <w:spacing w:after="60" w:line="276"/>
      </w:pPr>
      <w:r>
        <w:rPr>
          <w:color w:val="5C5B55"/>
          <w:sz w:val="21"/>
          <w:szCs w:val="21"/>
        </w:rPr>
        <w:t xml:space="preserve">Read the entire sentence before looking at choices. Predict what word should go in the blank based on context clues.</w:t>
      </w:r>
    </w:p>
    <w:p>
      <w:pPr>
        <w:pStyle w:val="ListParagraph"/>
        <w:numPr>
          <w:ilvl w:val="0"/>
          <w:numId w:val="2"/>
        </w:numPr>
        <w:spacing w:after="60" w:line="276"/>
      </w:pPr>
      <w:r>
        <w:rPr>
          <w:color w:val="5C5B55"/>
          <w:sz w:val="21"/>
          <w:szCs w:val="21"/>
        </w:rPr>
        <w:t xml:space="preserve">Look for signal words: contrast (however, despite, although), continuation (moreover, similarly, indeed), cause-effect (therefore, consequently).</w:t>
      </w:r>
    </w:p>
    <w:p>
      <w:pPr>
        <w:pStyle w:val="ListParagraph"/>
        <w:numPr>
          <w:ilvl w:val="0"/>
          <w:numId w:val="2"/>
        </w:numPr>
        <w:spacing w:after="60" w:line="276"/>
      </w:pPr>
      <w:r>
        <w:rPr>
          <w:color w:val="5C5B55"/>
          <w:sz w:val="21"/>
          <w:szCs w:val="21"/>
        </w:rPr>
        <w:t xml:space="preserve">For multi-blank questions, start with the blank that has the most context clues, not necessarily the first one.</w:t>
      </w:r>
    </w:p>
    <w:p>
      <w:pPr>
        <w:pStyle w:val="ListParagraph"/>
        <w:numPr>
          <w:ilvl w:val="0"/>
          <w:numId w:val="2"/>
        </w:numPr>
        <w:spacing w:after="120" w:line="276"/>
      </w:pPr>
      <w:r>
        <w:rPr>
          <w:color w:val="5C5B55"/>
          <w:sz w:val="21"/>
          <w:szCs w:val="21"/>
        </w:rPr>
        <w:t xml:space="preserve">If two answer choices seem possible, re-read the sentence with each one. The correct answer will preserve the logical flow of the passage.</w:t>
      </w:r>
    </w:p>
    <w:p>
      <w:pPr>
        <w:pStyle w:val="Heading3"/>
        <w:spacing w:after="100" w:before="240"/>
      </w:pPr>
      <w:r>
        <w:rPr>
          <w:rFonts w:ascii="Calibri" w:cs="Calibri" w:eastAsia="Calibri" w:hAnsi="Calibri"/>
          <w:b/>
          <w:bCs/>
          <w:color w:val="CFAE70"/>
          <w:spacing w:val="80"/>
          <w:sz w:val="18"/>
          <w:szCs w:val="18"/>
        </w:rPr>
        <w:t xml:space="preserve">READING COMPREHENSION STRATEGY</w:t>
      </w:r>
    </w:p>
    <w:p>
      <w:pPr>
        <w:pStyle w:val="ListParagraph"/>
        <w:numPr>
          <w:ilvl w:val="0"/>
          <w:numId w:val="2"/>
        </w:numPr>
        <w:spacing w:after="60" w:line="276"/>
      </w:pPr>
      <w:r>
        <w:rPr>
          <w:color w:val="5C5B55"/>
          <w:sz w:val="21"/>
          <w:szCs w:val="21"/>
        </w:rPr>
        <w:t xml:space="preserve">Read for structure first: What’s the author’s main claim? What evidence supports it? What’s the counterargument?</w:t>
      </w:r>
    </w:p>
    <w:p>
      <w:pPr>
        <w:pStyle w:val="ListParagraph"/>
        <w:numPr>
          <w:ilvl w:val="0"/>
          <w:numId w:val="2"/>
        </w:numPr>
        <w:spacing w:after="60" w:line="276"/>
      </w:pPr>
      <w:r>
        <w:rPr>
          <w:color w:val="5C5B55"/>
          <w:sz w:val="21"/>
          <w:szCs w:val="21"/>
        </w:rPr>
        <w:t xml:space="preserve">For inference questions, the answer must be directly supported by the text. GRE wrong answers often sound reasonable but go beyond what the passage actually says.</w:t>
      </w:r>
    </w:p>
    <w:p>
      <w:pPr>
        <w:pStyle w:val="ListParagraph"/>
        <w:numPr>
          <w:ilvl w:val="0"/>
          <w:numId w:val="2"/>
        </w:numPr>
        <w:spacing w:after="60" w:line="276"/>
      </w:pPr>
      <w:r>
        <w:rPr>
          <w:color w:val="5C5B55"/>
          <w:sz w:val="21"/>
          <w:szCs w:val="21"/>
        </w:rPr>
        <w:t xml:space="preserve">For “select all that apply” questions, evaluate each choice independently against the passage. There can be 1, 2, or 3 correct answers.</w:t>
      </w:r>
    </w:p>
    <w:p>
      <w:pPr>
        <w:pStyle w:val="ListParagraph"/>
        <w:numPr>
          <w:ilvl w:val="0"/>
          <w:numId w:val="2"/>
        </w:numPr>
        <w:spacing w:after="60" w:line="276"/>
      </w:pPr>
      <w:r>
        <w:rPr>
          <w:color w:val="5C5B55"/>
          <w:sz w:val="21"/>
          <w:szCs w:val="21"/>
        </w:rPr>
        <w:t xml:space="preserve">For “select the sentence” questions, click on the sentence in the passage. These test whether you can identify the specific text that serves a particular function.</w:t>
      </w:r>
    </w:p>
    <w:p>
      <w:pPr>
        <w:pStyle w:val="ListParagraph"/>
        <w:numPr>
          <w:ilvl w:val="0"/>
          <w:numId w:val="2"/>
        </w:numPr>
        <w:spacing w:after="120" w:line="276"/>
      </w:pPr>
      <w:r>
        <w:rPr>
          <w:color w:val="5C5B55"/>
          <w:sz w:val="21"/>
          <w:szCs w:val="21"/>
        </w:rPr>
        <w:t xml:space="preserve">Long passages are worth careful reading. Don’t skim. Spending an extra 30 seconds reading carefully saves you from misunderstanding the entire passage.</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PACING</w:t>
      </w:r>
    </w:p>
    <w:p>
      <w:pPr>
        <w:spacing w:after="140" w:line="276"/>
      </w:pPr>
      <w:r>
        <w:rPr>
          <w:rFonts w:ascii="Calibri" w:cs="Calibri" w:eastAsia="Calibri" w:hAnsi="Calibri"/>
          <w:b w:val="false"/>
          <w:bCs w:val="false"/>
          <w:i w:val="false"/>
          <w:iCs w:val="false"/>
          <w:color w:val="5C5B55"/>
          <w:sz w:val="21"/>
          <w:szCs w:val="21"/>
        </w:rPr>
        <w:t xml:space="preserve">23 minutes for 27 questions is about 51 seconds per question. Text Completion and Sentence Equivalence should take 45–60 seconds each. Reading Comprehension passages (with their multiple questions) take longer, so you need to be efficient on vocab-based questions to bank time for passages.</w:t>
      </w:r>
    </w:p>
    <w:p>
      <w:pPr>
        <w:spacing w:after="60" w:before="160"/>
      </w:pPr>
      <w:r>
        <w:rPr>
          <w:b/>
          <w:bCs/>
          <w:color w:val="1A1A18"/>
          <w:sz w:val="20"/>
          <w:szCs w:val="20"/>
        </w:rPr>
        <w:t xml:space="preserve">Based on your diagnostic, which verbal question types need the most practice? What’s your plan?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40" w:before="240"/>
      </w:pPr>
      <w:r>
        <w:rPr>
          <w:rFonts w:ascii="Georgia" w:cs="Georgia" w:eastAsia="Georgia" w:hAnsi="Georgia"/>
          <w:color w:val="DDD9D0"/>
          <w:sz w:val="48"/>
          <w:szCs w:val="48"/>
        </w:rPr>
        <w:t xml:space="preserve">05</w:t>
      </w:r>
    </w:p>
    <w:p>
      <w:pPr>
        <w:pStyle w:val="Heading2"/>
        <w:spacing w:after="40" w:before="80"/>
      </w:pPr>
      <w:r>
        <w:rPr>
          <w:rFonts w:ascii="Georgia" w:cs="Georgia" w:eastAsia="Georgia" w:hAnsi="Georgia"/>
          <w:color w:val="1A1A18"/>
          <w:sz w:val="32"/>
          <w:szCs w:val="32"/>
        </w:rPr>
        <w:t xml:space="preserve">Section Strategy: Quantitative Reasoning</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The Quant section tests mathematical reasoning at a level roughly equivalent to what most students learned by the end of tenth grade — no calculus, no advanced statistics. The challenge isn’t the math itself. It’s applying it under time pressure in unfamiliar question formats, often years after you last studied it.</w:t>
      </w:r>
    </w:p>
    <w:p>
      <w:pPr>
        <w:pStyle w:val="Heading3"/>
        <w:spacing w:after="100" w:before="240"/>
      </w:pPr>
      <w:r>
        <w:rPr>
          <w:rFonts w:ascii="Calibri" w:cs="Calibri" w:eastAsia="Calibri" w:hAnsi="Calibri"/>
          <w:b/>
          <w:bCs/>
          <w:color w:val="CFAE70"/>
          <w:spacing w:val="80"/>
          <w:sz w:val="18"/>
          <w:szCs w:val="18"/>
        </w:rPr>
        <w:t xml:space="preserve">CONTENT AREAS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1200"/>
        <w:gridCol w:w="6160"/>
      </w:tblGrid>
      <w:tr>
        <w:tc>
          <w:tcPr>
            <w:tcW w:type="dxa" w:w="20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Domain</w:t>
            </w:r>
          </w:p>
        </w:tc>
        <w:tc>
          <w:tcPr>
            <w:tcW w:type="dxa" w:w="12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Weight</w:t>
            </w:r>
          </w:p>
        </w:tc>
        <w:tc>
          <w:tcPr>
            <w:tcW w:type="dxa" w:w="616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Key Topics</w:t>
            </w:r>
          </w:p>
        </w:tc>
      </w:tr>
      <w:tr>
        <w:tc>
          <w:tcPr>
            <w:tcW w:type="dxa" w:w="20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Arithmetic</w:t>
            </w:r>
          </w:p>
        </w:tc>
        <w:tc>
          <w:tcPr>
            <w:tcW w:type="dxa" w:w="1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~25%</w:t>
            </w:r>
          </w:p>
        </w:tc>
        <w:tc>
          <w:tcPr>
            <w:tcW w:type="dxa" w:w="61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Properties of integers, fractions, decimals, percentages, ratios, exponents, roots</w:t>
            </w:r>
          </w:p>
        </w:tc>
      </w:tr>
      <w:tr>
        <w:tc>
          <w:tcPr>
            <w:tcW w:type="dxa" w:w="20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Algebra</w:t>
            </w:r>
          </w:p>
        </w:tc>
        <w:tc>
          <w:tcPr>
            <w:tcW w:type="dxa" w:w="1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~25%</w:t>
            </w:r>
          </w:p>
        </w:tc>
        <w:tc>
          <w:tcPr>
            <w:tcW w:type="dxa" w:w="61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Equations, inequalities, functions, word problems, coordinate geometry, absolute value</w:t>
            </w:r>
          </w:p>
        </w:tc>
      </w:tr>
      <w:tr>
        <w:tc>
          <w:tcPr>
            <w:tcW w:type="dxa" w:w="20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Geometry</w:t>
            </w:r>
          </w:p>
        </w:tc>
        <w:tc>
          <w:tcPr>
            <w:tcW w:type="dxa" w:w="1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~25%</w:t>
            </w:r>
          </w:p>
        </w:tc>
        <w:tc>
          <w:tcPr>
            <w:tcW w:type="dxa" w:w="61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Lines, angles, triangles, circles, quadrilaterals, area, volume, Pythagorean theorem</w:t>
            </w:r>
          </w:p>
        </w:tc>
      </w:tr>
      <w:tr>
        <w:tc>
          <w:tcPr>
            <w:tcW w:type="dxa" w:w="20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Data Analysis</w:t>
            </w:r>
          </w:p>
        </w:tc>
        <w:tc>
          <w:tcPr>
            <w:tcW w:type="dxa" w:w="1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~25%</w:t>
            </w:r>
          </w:p>
        </w:tc>
        <w:tc>
          <w:tcPr>
            <w:tcW w:type="dxa" w:w="61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Statistics (mean, median, mode, standard deviation), probability, distributions, data interpretation</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QUESTION TYPES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Quantitative Comparison (~8 per section)</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Given Quantity A and Quantity B, determine: A is greater, B is greater, they’re equal, or the relationship cannot be determined. These are the most unique GRE question type.</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Multiple Choice - Single Answer (~9 per section)</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Standard problem solving with five answer choices. Only one is correct.</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Multiple Choice - Select All (~2 per section)</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“Indicate all that apply.” One or more answers may be correct. You must select all correct answers for credit.</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Numeric Entry (~3 per section)</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No answer choices. Calculate and type your answer. Must be precise (check units, fractions vs. decimals).</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QUANTITATIVE COMPARISON STRATEGY</w:t>
      </w:r>
    </w:p>
    <w:p>
      <w:pPr>
        <w:spacing w:after="140" w:line="276"/>
      </w:pPr>
      <w:r>
        <w:rPr>
          <w:rFonts w:ascii="Calibri" w:cs="Calibri" w:eastAsia="Calibri" w:hAnsi="Calibri"/>
          <w:b w:val="false"/>
          <w:bCs w:val="false"/>
          <w:i w:val="false"/>
          <w:iCs w:val="false"/>
          <w:color w:val="5C5B55"/>
          <w:sz w:val="21"/>
          <w:szCs w:val="21"/>
        </w:rPr>
        <w:t xml:space="preserve">QC questions are about comparison, not calculation. You don’t need to find exact values — you need to determine which is bigger (or if you can’t tell).</w:t>
      </w:r>
    </w:p>
    <w:p>
      <w:pPr>
        <w:pStyle w:val="ListParagraph"/>
        <w:numPr>
          <w:ilvl w:val="0"/>
          <w:numId w:val="2"/>
        </w:numPr>
        <w:spacing w:after="60" w:line="276"/>
      </w:pPr>
      <w:r>
        <w:rPr>
          <w:color w:val="5C5B55"/>
          <w:sz w:val="21"/>
          <w:szCs w:val="21"/>
        </w:rPr>
        <w:t xml:space="preserve">Plug in simple numbers (0, 1, −1, 2, ½) to test the relationship. If different numbers give different results, the answer is D (cannot be determined).</w:t>
      </w:r>
    </w:p>
    <w:p>
      <w:pPr>
        <w:pStyle w:val="ListParagraph"/>
        <w:numPr>
          <w:ilvl w:val="0"/>
          <w:numId w:val="2"/>
        </w:numPr>
        <w:spacing w:after="60" w:line="276"/>
      </w:pPr>
      <w:r>
        <w:rPr>
          <w:color w:val="5C5B55"/>
          <w:sz w:val="21"/>
          <w:szCs w:val="21"/>
        </w:rPr>
        <w:t xml:space="preserve">Always test negative numbers and fractions. These are the cases where relationships flip.</w:t>
      </w:r>
    </w:p>
    <w:p>
      <w:pPr>
        <w:pStyle w:val="ListParagraph"/>
        <w:numPr>
          <w:ilvl w:val="0"/>
          <w:numId w:val="2"/>
        </w:numPr>
        <w:spacing w:after="60" w:line="276"/>
      </w:pPr>
      <w:r>
        <w:rPr>
          <w:color w:val="5C5B55"/>
          <w:sz w:val="21"/>
          <w:szCs w:val="21"/>
        </w:rPr>
        <w:t xml:space="preserve">Simplify both quantities before comparing. Subtract or divide the same thing from both sides.</w:t>
      </w:r>
    </w:p>
    <w:p>
      <w:pPr>
        <w:pStyle w:val="ListParagraph"/>
        <w:numPr>
          <w:ilvl w:val="0"/>
          <w:numId w:val="2"/>
        </w:numPr>
        <w:spacing w:after="120" w:line="276"/>
      </w:pPr>
      <w:r>
        <w:rPr>
          <w:color w:val="5C5B55"/>
          <w:sz w:val="21"/>
          <w:szCs w:val="21"/>
        </w:rPr>
        <w:t xml:space="preserve">If both quantities are fixed (no variables), you can always determine the relationship. Answer D is only possible when variables are involved.</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MATH REFRESHER: WHAT TO REVIEW</w:t>
      </w:r>
    </w:p>
    <w:p>
      <w:pPr>
        <w:spacing w:after="140" w:line="276"/>
      </w:pPr>
      <w:r>
        <w:rPr>
          <w:rFonts w:ascii="Calibri" w:cs="Calibri" w:eastAsia="Calibri" w:hAnsi="Calibri"/>
          <w:b w:val="false"/>
          <w:bCs w:val="false"/>
          <w:i w:val="false"/>
          <w:iCs w:val="false"/>
          <w:color w:val="5C5B55"/>
          <w:sz w:val="21"/>
          <w:szCs w:val="21"/>
        </w:rPr>
        <w:t xml:space="preserve">If it’s been years since your last math class, these are the highest-priority topics to review:</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Fractions and percentages</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Percent change, percent of a percent, fraction operations. These appear constantly.</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Exponent rules</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x² × x³ = x⁵, (x²)³ = x⁶, x⁻² = 1/x². These are tested frequently.</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Ratios and proportions</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Setting up and solving proportions, part-to-whole vs. part-to-part.</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Basic geometry formulas</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Area of triangle, circle, rectangle. Circumference. Pythagorean theorem. Properties of parallel lines and angles.</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Statistics basics</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Mean, median, mode. Standard deviation (conceptual, not formula). Normal distribution properties.</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Word problem translation</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Translating English into equations. “20% more than x” = 1.2x. “3 less than twice a number” = 2n – 3.</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CALCULATOR POLICY</w:t>
      </w:r>
    </w:p>
    <w:p>
      <w:pPr>
        <w:spacing w:after="140" w:line="276"/>
      </w:pPr>
      <w:r>
        <w:rPr>
          <w:rFonts w:ascii="Calibri" w:cs="Calibri" w:eastAsia="Calibri" w:hAnsi="Calibri"/>
          <w:b w:val="false"/>
          <w:bCs w:val="false"/>
          <w:i w:val="false"/>
          <w:iCs w:val="false"/>
          <w:color w:val="5C5B55"/>
          <w:sz w:val="21"/>
          <w:szCs w:val="21"/>
        </w:rPr>
        <w:t xml:space="preserve">The GRE provides an on-screen calculator (basic four-function with square root). You cannot bring your own. The calculator is intentionally basic — it handles computation but won’t solve problems for you. Use it for arithmetic; rely on your brain for setup and strategy.</w:t>
      </w:r>
    </w:p>
    <w:p>
      <w:pPr>
        <w:spacing w:before="200"/>
      </w:pPr>
      <w:r>
        <w:rPr>
          <w:sz w:val="1"/>
          <w:szCs w:val="1"/>
        </w:rPr>
        <w:t xml:space="preserve"> </w:t>
      </w:r>
    </w:p>
    <w:p>
      <w:pPr>
        <w:spacing w:after="60" w:before="160"/>
      </w:pPr>
      <w:r>
        <w:rPr>
          <w:b/>
          <w:bCs/>
          <w:color w:val="1A1A18"/>
          <w:sz w:val="20"/>
          <w:szCs w:val="20"/>
        </w:rPr>
        <w:t xml:space="preserve">Which math content areas need the most review? When was the last time you studied these topics?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Do you make more conceptual errors (didn’t know how to approach it) or execution errors (knew how but made a mistake)?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40" w:before="240"/>
      </w:pPr>
      <w:r>
        <w:rPr>
          <w:rFonts w:ascii="Georgia" w:cs="Georgia" w:eastAsia="Georgia" w:hAnsi="Georgia"/>
          <w:color w:val="DDD9D0"/>
          <w:sz w:val="48"/>
          <w:szCs w:val="48"/>
        </w:rPr>
        <w:t xml:space="preserve">06</w:t>
      </w:r>
    </w:p>
    <w:p>
      <w:pPr>
        <w:pStyle w:val="Heading2"/>
        <w:spacing w:after="40" w:before="80"/>
      </w:pPr>
      <w:r>
        <w:rPr>
          <w:rFonts w:ascii="Georgia" w:cs="Georgia" w:eastAsia="Georgia" w:hAnsi="Georgia"/>
          <w:color w:val="1A1A18"/>
          <w:sz w:val="32"/>
          <w:szCs w:val="32"/>
        </w:rPr>
        <w:t xml:space="preserve">Section Strategy: Analytical Writing</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The Analytical Writing section consists of one essay: the “Analyze an Issue” task. You have 30 minutes to develop a position on a given topic and support it with reasoning and examples.</w:t>
      </w:r>
    </w:p>
    <w:p>
      <w:pPr>
        <w:spacing w:after="140" w:line="276"/>
      </w:pPr>
      <w:r>
        <w:rPr>
          <w:rFonts w:ascii="Calibri" w:cs="Calibri" w:eastAsia="Calibri" w:hAnsi="Calibri"/>
          <w:b w:val="false"/>
          <w:bCs w:val="false"/>
          <w:i w:val="false"/>
          <w:iCs w:val="false"/>
          <w:color w:val="5C5B55"/>
          <w:sz w:val="21"/>
          <w:szCs w:val="21"/>
        </w:rPr>
        <w:t xml:space="preserve">The old “Analyze an Argument” task was removed in September 2023. You now only write one essay.</w:t>
      </w:r>
    </w:p>
    <w:p>
      <w:pPr>
        <w:pStyle w:val="Heading3"/>
        <w:spacing w:after="100" w:before="240"/>
      </w:pPr>
      <w:r>
        <w:rPr>
          <w:rFonts w:ascii="Calibri" w:cs="Calibri" w:eastAsia="Calibri" w:hAnsi="Calibri"/>
          <w:b/>
          <w:bCs/>
          <w:color w:val="CFAE70"/>
          <w:spacing w:val="80"/>
          <w:sz w:val="18"/>
          <w:szCs w:val="18"/>
        </w:rPr>
        <w:t xml:space="preserve">WHAT GRADERS LOOK FOR</w:t>
      </w:r>
    </w:p>
    <w:p>
      <w:pPr>
        <w:spacing w:after="140" w:line="276"/>
      </w:pPr>
      <w:r>
        <w:rPr>
          <w:rFonts w:ascii="Calibri" w:cs="Calibri" w:eastAsia="Calibri" w:hAnsi="Calibri"/>
          <w:b w:val="false"/>
          <w:bCs w:val="false"/>
          <w:i w:val="false"/>
          <w:iCs w:val="false"/>
          <w:color w:val="5C5B55"/>
          <w:sz w:val="21"/>
          <w:szCs w:val="21"/>
        </w:rPr>
        <w:t xml:space="preserve">Essays are scored 0–6 in half-point increments. One human grader and one AI grader evaluate your essay. The scores are averaged. Here’s what separates the score levels: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5–6: Outstanding</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Takes a clear, nuanced position. Develops ideas with compelling reasoning and specific examples. Demonstrates excellent organization and language control. Acknowledges complexity.</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4–4.5: Strong</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Clear position with adequate development. Good examples and reasoning. Organized with minor lapses. Some variety in sentence structure.</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3–3.5: Adequate</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Takes a position but development is thin. Examples are vague or generic. Organization is basic. Language is competent but unremarkable.</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Below 3: Weak</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Unclear position, insufficient development, poor organization, significant language errors.</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ESSAY FRAMEWORK (30 MINUTES)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Planning (5 min)</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Read the prompt. Decide your position. List 2–3 reasons with one example each. This outline will guide your entire essay.</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Introduction (3 min)</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State the issue. Acknowledge its complexity in 1–2 sentences. Present your thesis (your clear position).</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Body ¶1 (7 min)</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First and strongest reason. One specific, developed example. Connect it back to your thesis.</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Body ¶2 (7 min)</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Second reason with a different example. Show a different angle or domain.</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Counterargument (4 min)</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Acknowledge the strongest opposing view. Explain why your position is still stronger. This is what separates 4s from 5s.</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Conclusion (3 min)</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Restate your thesis. Explain the broader implications. Don’t introduce new arguments.</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Review (1 min)</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Quick proofread for obvious errors. Fix any sentence fragments or unclear phrasings.</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WHAT MAKES EXAMPLES EFFECTIVE</w:t>
      </w:r>
    </w:p>
    <w:p>
      <w:pPr>
        <w:pStyle w:val="ListParagraph"/>
        <w:numPr>
          <w:ilvl w:val="0"/>
          <w:numId w:val="2"/>
        </w:numPr>
        <w:spacing w:after="60" w:line="276"/>
      </w:pPr>
      <w:r>
        <w:rPr>
          <w:color w:val="5C5B55"/>
          <w:sz w:val="21"/>
          <w:szCs w:val="21"/>
        </w:rPr>
        <w:t xml:space="preserve">Be specific. “History shows this” is weak. “The failure of Prohibition in the 1920s demonstrates” is strong.</w:t>
      </w:r>
    </w:p>
    <w:p>
      <w:pPr>
        <w:pStyle w:val="ListParagraph"/>
        <w:numPr>
          <w:ilvl w:val="0"/>
          <w:numId w:val="2"/>
        </w:numPr>
        <w:spacing w:after="60" w:line="276"/>
      </w:pPr>
      <w:r>
        <w:rPr>
          <w:color w:val="5C5B55"/>
          <w:sz w:val="21"/>
          <w:szCs w:val="21"/>
        </w:rPr>
        <w:t xml:space="preserve">Draw from multiple domains: history, science, current events, literature, personal/professional experience.</w:t>
      </w:r>
    </w:p>
    <w:p>
      <w:pPr>
        <w:pStyle w:val="ListParagraph"/>
        <w:numPr>
          <w:ilvl w:val="0"/>
          <w:numId w:val="2"/>
        </w:numPr>
        <w:spacing w:after="60" w:line="276"/>
      </w:pPr>
      <w:r>
        <w:rPr>
          <w:color w:val="5C5B55"/>
          <w:sz w:val="21"/>
          <w:szCs w:val="21"/>
        </w:rPr>
        <w:t xml:space="preserve">One well-developed example is better than three underdeveloped ones.</w:t>
      </w:r>
    </w:p>
    <w:p>
      <w:pPr>
        <w:pStyle w:val="ListParagraph"/>
        <w:numPr>
          <w:ilvl w:val="0"/>
          <w:numId w:val="2"/>
        </w:numPr>
        <w:spacing w:after="60" w:line="276"/>
      </w:pPr>
      <w:r>
        <w:rPr>
          <w:color w:val="5C5B55"/>
          <w:sz w:val="21"/>
          <w:szCs w:val="21"/>
        </w:rPr>
        <w:t xml:space="preserve">Examples don’t have to be factual. A hypothetical scenario is fine if it’s logical and specific.</w:t>
      </w:r>
    </w:p>
    <w:p>
      <w:pPr>
        <w:pStyle w:val="ListParagraph"/>
        <w:numPr>
          <w:ilvl w:val="0"/>
          <w:numId w:val="2"/>
        </w:numPr>
        <w:spacing w:after="120" w:line="276"/>
      </w:pPr>
      <w:r>
        <w:rPr>
          <w:color w:val="5C5B55"/>
          <w:sz w:val="21"/>
          <w:szCs w:val="21"/>
        </w:rPr>
        <w:t xml:space="preserve">Connect every example back to your thesis. Don’t just describe it — explain what it proves.</w:t>
      </w:r>
    </w:p>
    <w:p>
      <w:pPr>
        <w:spacing w:before="200"/>
      </w:pPr>
      <w:r>
        <w:rPr>
          <w:sz w:val="1"/>
          <w:szCs w:val="1"/>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C2C28" w:val="clear"/>
            <w:tcMar>
              <w:top w:type="dxa" w:w="120"/>
              <w:left w:type="dxa" w:w="240"/>
              <w:bottom w:type="dxa" w:w="120"/>
              <w:right w:type="dxa" w:w="240"/>
            </w:tcMar>
          </w:tcPr>
          <w:p>
            <w:pPr>
              <w:spacing w:after="60"/>
            </w:pPr>
            <w:r>
              <w:rPr>
                <w:rFonts w:ascii="Calibri" w:cs="Calibri" w:eastAsia="Calibri" w:hAnsi="Calibri"/>
                <w:b/>
                <w:bCs/>
                <w:color w:val="CFAE70"/>
                <w:spacing w:val="100"/>
                <w:sz w:val="18"/>
                <w:szCs w:val="18"/>
              </w:rPr>
              <w:t xml:space="preserve">THE 5-MINUTE RULE</w:t>
            </w:r>
          </w:p>
          <w:p>
            <w:r>
              <w:rPr>
                <w:rFonts w:ascii="Georgia" w:cs="Georgia" w:eastAsia="Georgia" w:hAnsi="Georgia"/>
                <w:i/>
                <w:iCs/>
                <w:color w:val="FFFFFF"/>
                <w:sz w:val="21"/>
                <w:szCs w:val="21"/>
              </w:rPr>
              <w:t xml:space="preserve">Spend the first 5 minutes planning. Outline your position, your 2–3 reasons, and one example for each. The essay will practically write itself. Students who skip planning end up with disorganized essays and worse scores every time.</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PRACTICE</w:t>
      </w:r>
    </w:p>
    <w:p>
      <w:pPr>
        <w:spacing w:after="140" w:line="276"/>
      </w:pPr>
      <w:r>
        <w:rPr>
          <w:rFonts w:ascii="Calibri" w:cs="Calibri" w:eastAsia="Calibri" w:hAnsi="Calibri"/>
          <w:b w:val="false"/>
          <w:bCs w:val="false"/>
          <w:i w:val="false"/>
          <w:iCs w:val="false"/>
          <w:color w:val="5C5B55"/>
          <w:sz w:val="21"/>
          <w:szCs w:val="21"/>
        </w:rPr>
        <w:t xml:space="preserve">Write 2–3 practice essays under timed conditions (30 minutes, no stopping). Review the ETS scoring rubric and try to score your own work honestly. The writing section rewards structure and development, not literary brilliance. A well-organized, well-supported essay with clear reasoning will score 4.5+.</w:t>
      </w:r>
    </w:p>
    <w:p>
      <w:pPr>
        <w:spacing w:after="60" w:before="160"/>
      </w:pPr>
      <w:r>
        <w:rPr>
          <w:b/>
          <w:bCs/>
          <w:color w:val="1A1A18"/>
          <w:sz w:val="20"/>
          <w:szCs w:val="20"/>
        </w:rPr>
        <w:t xml:space="preserve">Practice prompt: “Governments should place few, if any, restrictions on scientific research and development.” Outline your position, 2–3 reasons, and one example for each:</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40" w:before="240"/>
      </w:pPr>
      <w:r>
        <w:rPr>
          <w:rFonts w:ascii="Georgia" w:cs="Georgia" w:eastAsia="Georgia" w:hAnsi="Georgia"/>
          <w:color w:val="DDD9D0"/>
          <w:sz w:val="48"/>
          <w:szCs w:val="48"/>
        </w:rPr>
        <w:t xml:space="preserve">07</w:t>
      </w:r>
    </w:p>
    <w:p>
      <w:pPr>
        <w:pStyle w:val="Heading2"/>
        <w:spacing w:after="40" w:before="80"/>
      </w:pPr>
      <w:r>
        <w:rPr>
          <w:rFonts w:ascii="Georgia" w:cs="Georgia" w:eastAsia="Georgia" w:hAnsi="Georgia"/>
          <w:color w:val="1A1A18"/>
          <w:sz w:val="32"/>
          <w:szCs w:val="32"/>
        </w:rPr>
        <w:t xml:space="preserve">Building Your Study Plan</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Most students need 2–4 months of focused preparation for the GRE. Returning students who haven’t done math in years may need longer. The key is consistency — 30–45 minutes daily beats a 4-hour weekend cram session.</w:t>
      </w:r>
    </w:p>
    <w:p>
      <w:pPr>
        <w:pStyle w:val="Heading3"/>
        <w:spacing w:after="100" w:before="240"/>
      </w:pPr>
      <w:r>
        <w:rPr>
          <w:rFonts w:ascii="Calibri" w:cs="Calibri" w:eastAsia="Calibri" w:hAnsi="Calibri"/>
          <w:b/>
          <w:bCs/>
          <w:color w:val="CFAE70"/>
          <w:spacing w:val="80"/>
          <w:sz w:val="18"/>
          <w:szCs w:val="18"/>
        </w:rPr>
        <w:t xml:space="preserve">WEEKLY STUDY PLAN TEMPLATE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1560"/>
        <w:gridCol w:w="4200"/>
        <w:gridCol w:w="2040"/>
      </w:tblGrid>
      <w:tr>
        <w:tc>
          <w:tcPr>
            <w:tcW w:type="dxa" w:w="156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Day</w:t>
            </w:r>
          </w:p>
        </w:tc>
        <w:tc>
          <w:tcPr>
            <w:tcW w:type="dxa" w:w="156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Time</w:t>
            </w:r>
          </w:p>
        </w:tc>
        <w:tc>
          <w:tcPr>
            <w:tcW w:type="dxa" w:w="42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Focus Area</w:t>
            </w:r>
          </w:p>
        </w:tc>
        <w:tc>
          <w:tcPr>
            <w:tcW w:type="dxa" w:w="204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Materials</w:t>
            </w:r>
          </w:p>
        </w:tc>
      </w:tr>
      <w:tr>
        <w:tc>
          <w:tcPr>
            <w:tcW w:type="dxa" w:w="15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Monday</w:t>
            </w:r>
          </w:p>
        </w:tc>
        <w:tc>
          <w:tcPr>
            <w:tcW w:type="dxa" w:w="15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4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Vocabulary + Text Completion</w:t>
            </w:r>
          </w:p>
        </w:tc>
        <w:tc>
          <w:tcPr>
            <w:tcW w:type="dxa" w:w="204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Flashcards, ETS practice sets</w:t>
            </w:r>
          </w:p>
        </w:tc>
      </w:tr>
      <w:tr>
        <w:tc>
          <w:tcPr>
            <w:tcW w:type="dxa" w:w="15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Tuesday</w:t>
            </w:r>
          </w:p>
        </w:tc>
        <w:tc>
          <w:tcPr>
            <w:tcW w:type="dxa" w:w="15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4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Quantitative Review</w:t>
            </w:r>
          </w:p>
        </w:tc>
        <w:tc>
          <w:tcPr>
            <w:tcW w:type="dxa" w:w="204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ETS practice sets, content review</w:t>
            </w:r>
          </w:p>
        </w:tc>
      </w:tr>
      <w:tr>
        <w:tc>
          <w:tcPr>
            <w:tcW w:type="dxa" w:w="15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Wednesday</w:t>
            </w:r>
          </w:p>
        </w:tc>
        <w:tc>
          <w:tcPr>
            <w:tcW w:type="dxa" w:w="15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4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Reading Comprehension</w:t>
            </w:r>
          </w:p>
        </w:tc>
        <w:tc>
          <w:tcPr>
            <w:tcW w:type="dxa" w:w="204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ETS passages, analysis practice</w:t>
            </w:r>
          </w:p>
        </w:tc>
      </w:tr>
      <w:tr>
        <w:tc>
          <w:tcPr>
            <w:tcW w:type="dxa" w:w="15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Thursday</w:t>
            </w:r>
          </w:p>
        </w:tc>
        <w:tc>
          <w:tcPr>
            <w:tcW w:type="dxa" w:w="15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4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Quant Problem Sets</w:t>
            </w:r>
          </w:p>
        </w:tc>
        <w:tc>
          <w:tcPr>
            <w:tcW w:type="dxa" w:w="204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Mixed question types, timed</w:t>
            </w:r>
          </w:p>
        </w:tc>
      </w:tr>
      <w:tr>
        <w:tc>
          <w:tcPr>
            <w:tcW w:type="dxa" w:w="15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Friday</w:t>
            </w:r>
          </w:p>
        </w:tc>
        <w:tc>
          <w:tcPr>
            <w:tcW w:type="dxa" w:w="15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4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Mixed Review or Essay Practice</w:t>
            </w:r>
          </w:p>
        </w:tc>
        <w:tc>
          <w:tcPr>
            <w:tcW w:type="dxa" w:w="204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Weak areas, practice essay</w:t>
            </w:r>
          </w:p>
        </w:tc>
      </w:tr>
      <w:tr>
        <w:tc>
          <w:tcPr>
            <w:tcW w:type="dxa" w:w="15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Saturday</w:t>
            </w:r>
          </w:p>
        </w:tc>
        <w:tc>
          <w:tcPr>
            <w:tcW w:type="dxa" w:w="15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4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Practice Test (every 2–3 weeks)</w:t>
            </w:r>
          </w:p>
        </w:tc>
        <w:tc>
          <w:tcPr>
            <w:tcW w:type="dxa" w:w="204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ETS PowerPrep</w:t>
            </w:r>
          </w:p>
        </w:tc>
      </w:tr>
      <w:tr>
        <w:tc>
          <w:tcPr>
            <w:tcW w:type="dxa" w:w="15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Sunday</w:t>
            </w:r>
          </w:p>
        </w:tc>
        <w:tc>
          <w:tcPr>
            <w:tcW w:type="dxa" w:w="15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4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Error Log Review + Reading</w:t>
            </w:r>
          </w:p>
        </w:tc>
        <w:tc>
          <w:tcPr>
            <w:tcW w:type="dxa" w:w="204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Review, vocabulary building</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STUDY PRINCIPLES</w:t>
      </w:r>
    </w:p>
    <w:p>
      <w:pPr>
        <w:pStyle w:val="ListParagraph"/>
        <w:numPr>
          <w:ilvl w:val="0"/>
          <w:numId w:val="2"/>
        </w:numPr>
        <w:spacing w:after="60" w:line="276"/>
      </w:pPr>
      <w:r>
        <w:rPr>
          <w:color w:val="5C5B55"/>
          <w:sz w:val="21"/>
          <w:szCs w:val="21"/>
        </w:rPr>
        <w:t xml:space="preserve">Study in 30–45 minute focused blocks. Longer sessions have diminishing returns, especially for vocabulary and math review.</w:t>
      </w:r>
    </w:p>
    <w:p>
      <w:pPr>
        <w:pStyle w:val="ListParagraph"/>
        <w:numPr>
          <w:ilvl w:val="0"/>
          <w:numId w:val="2"/>
        </w:numPr>
        <w:spacing w:after="60" w:line="276"/>
      </w:pPr>
      <w:r>
        <w:rPr>
          <w:color w:val="5C5B55"/>
          <w:sz w:val="21"/>
          <w:szCs w:val="21"/>
        </w:rPr>
        <w:t xml:space="preserve">Build vocabulary daily. Even 15 minutes compounds over weeks. Use commute time, waiting time, any idle time.</w:t>
      </w:r>
    </w:p>
    <w:p>
      <w:pPr>
        <w:pStyle w:val="ListParagraph"/>
        <w:numPr>
          <w:ilvl w:val="0"/>
          <w:numId w:val="2"/>
        </w:numPr>
        <w:spacing w:after="60" w:line="276"/>
      </w:pPr>
      <w:r>
        <w:rPr>
          <w:color w:val="5C5B55"/>
          <w:sz w:val="21"/>
          <w:szCs w:val="21"/>
        </w:rPr>
        <w:t xml:space="preserve">Review errors systematically. The error log is your most valuable study tool. Understanding one mistake teaches you more than getting ten questions right.</w:t>
      </w:r>
    </w:p>
    <w:p>
      <w:pPr>
        <w:pStyle w:val="ListParagraph"/>
        <w:numPr>
          <w:ilvl w:val="0"/>
          <w:numId w:val="2"/>
        </w:numPr>
        <w:spacing w:after="60" w:line="276"/>
      </w:pPr>
      <w:r>
        <w:rPr>
          <w:color w:val="5C5B55"/>
          <w:sz w:val="21"/>
          <w:szCs w:val="21"/>
        </w:rPr>
        <w:t xml:space="preserve">Alternate between Verbal and Quant. Don’t spend a week on just one section. Keep both active.</w:t>
      </w:r>
    </w:p>
    <w:p>
      <w:pPr>
        <w:pStyle w:val="ListParagraph"/>
        <w:numPr>
          <w:ilvl w:val="0"/>
          <w:numId w:val="2"/>
        </w:numPr>
        <w:spacing w:after="60" w:line="276"/>
      </w:pPr>
      <w:r>
        <w:rPr>
          <w:color w:val="5C5B55"/>
          <w:sz w:val="21"/>
          <w:szCs w:val="21"/>
        </w:rPr>
        <w:t xml:space="preserve">Take full practice tests every 2–3 weeks on ETS PowerPrep to track progress and build stamina.</w:t>
      </w:r>
    </w:p>
    <w:p>
      <w:pPr>
        <w:pStyle w:val="ListParagraph"/>
        <w:numPr>
          <w:ilvl w:val="0"/>
          <w:numId w:val="2"/>
        </w:numPr>
        <w:spacing w:after="120" w:line="276"/>
      </w:pPr>
      <w:r>
        <w:rPr>
          <w:color w:val="5C5B55"/>
          <w:sz w:val="21"/>
          <w:szCs w:val="21"/>
        </w:rPr>
        <w:t xml:space="preserve">Taper in the last week. Light review, no new content, no cramming.</w:t>
      </w:r>
    </w:p>
    <w:p>
      <w:pPr>
        <w:spacing w:before="200"/>
      </w:pPr>
      <w:r>
        <w:rPr>
          <w:sz w:val="1"/>
          <w:szCs w:val="1"/>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C2C28" w:val="clear"/>
            <w:tcMar>
              <w:top w:type="dxa" w:w="120"/>
              <w:left w:type="dxa" w:w="240"/>
              <w:bottom w:type="dxa" w:w="120"/>
              <w:right w:type="dxa" w:w="240"/>
            </w:tcMar>
          </w:tcPr>
          <w:p>
            <w:pPr>
              <w:spacing w:after="60"/>
            </w:pPr>
            <w:r>
              <w:rPr>
                <w:rFonts w:ascii="Calibri" w:cs="Calibri" w:eastAsia="Calibri" w:hAnsi="Calibri"/>
                <w:b/>
                <w:bCs/>
                <w:color w:val="CFAE70"/>
                <w:spacing w:val="100"/>
                <w:sz w:val="18"/>
                <w:szCs w:val="18"/>
              </w:rPr>
              <w:t xml:space="preserve">FOR RETURNING STUDENTS</w:t>
            </w:r>
          </w:p>
          <w:p>
            <w:r>
              <w:rPr>
                <w:rFonts w:ascii="Georgia" w:cs="Georgia" w:eastAsia="Georgia" w:hAnsi="Georgia"/>
                <w:i/>
                <w:iCs/>
                <w:color w:val="FFFFFF"/>
                <w:sz w:val="21"/>
                <w:szCs w:val="21"/>
              </w:rPr>
              <w:t xml:space="preserve">If you haven’t done math in 5+ years, budget an extra 2–4 weeks at the beginning for content review before test-specific practice. Khan Academy’s algebra and geometry sections are excellent (and free) for refreshing rusty skills.</w:t>
            </w:r>
          </w:p>
        </w:tc>
      </w:tr>
    </w:tbl>
    <w:p>
      <w:pPr>
        <w:spacing w:after="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10-SESSION PREP PLAN</w:t>
      </w:r>
    </w:p>
    <w:p>
      <w:pPr>
        <w:spacing w:after="140" w:line="276"/>
      </w:pPr>
      <w:r>
        <w:rPr>
          <w:rFonts w:ascii="Calibri" w:cs="Calibri" w:eastAsia="Calibri" w:hAnsi="Calibri"/>
          <w:b w:val="false"/>
          <w:bCs w:val="false"/>
          <w:i w:val="false"/>
          <w:iCs w:val="false"/>
          <w:color w:val="5C5B55"/>
          <w:sz w:val="21"/>
          <w:szCs w:val="21"/>
        </w:rPr>
        <w:t xml:space="preserve">Each session is designed around 60–90 minutes of focused work. Adjust pacing based on your diagnostic and timeline.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800"/>
        <w:gridCol w:w="1600"/>
        <w:gridCol w:w="3480"/>
        <w:gridCol w:w="3480"/>
      </w:tblGrid>
      <w:tr>
        <w:tc>
          <w:tcPr>
            <w:tcW w:type="dxa" w:w="8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Session</w:t>
            </w:r>
          </w:p>
        </w:tc>
        <w:tc>
          <w:tcPr>
            <w:tcW w:type="dxa" w:w="16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Focus</w:t>
            </w:r>
          </w:p>
        </w:tc>
        <w:tc>
          <w:tcPr>
            <w:tcW w:type="dxa" w:w="348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What to Cover</w:t>
            </w:r>
          </w:p>
        </w:tc>
        <w:tc>
          <w:tcPr>
            <w:tcW w:type="dxa" w:w="348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Homework</w:t>
            </w:r>
          </w:p>
        </w:tc>
      </w:tr>
      <w:tr>
        <w:tc>
          <w:tcPr>
            <w:tcW w:type="dxa" w:w="8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1</w:t>
            </w:r>
          </w:p>
        </w:tc>
        <w:tc>
          <w:tcPr>
            <w:tcW w:type="dxa" w:w="16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Diagnostic</w:t>
            </w:r>
          </w:p>
        </w:tc>
        <w:tc>
          <w:tcPr>
            <w:tcW w:type="dxa" w:w="348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Full practice test on ETS PowerPrep. Score review. Set targets.</w:t>
            </w:r>
          </w:p>
        </w:tc>
        <w:tc>
          <w:tcPr>
            <w:tcW w:type="dxa" w:w="348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Error log for every missed question.</w:t>
            </w:r>
          </w:p>
        </w:tc>
      </w:tr>
      <w:tr>
        <w:tc>
          <w:tcPr>
            <w:tcW w:type="dxa" w:w="8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2</w:t>
            </w:r>
          </w:p>
        </w:tc>
        <w:tc>
          <w:tcPr>
            <w:tcW w:type="dxa" w:w="16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Verbal Foundations</w:t>
            </w:r>
          </w:p>
        </w:tc>
        <w:tc>
          <w:tcPr>
            <w:tcW w:type="dxa" w:w="348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Text completion, sentence equivalence, vocabulary strategy.</w:t>
            </w:r>
          </w:p>
        </w:tc>
        <w:tc>
          <w:tcPr>
            <w:tcW w:type="dxa" w:w="348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Vocabulary study (20 min/day). ETS Verbal practice sets.</w:t>
            </w:r>
          </w:p>
        </w:tc>
      </w:tr>
      <w:tr>
        <w:tc>
          <w:tcPr>
            <w:tcW w:type="dxa" w:w="8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3</w:t>
            </w:r>
          </w:p>
        </w:tc>
        <w:tc>
          <w:tcPr>
            <w:tcW w:type="dxa" w:w="16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Verbal Deep Dive</w:t>
            </w:r>
          </w:p>
        </w:tc>
        <w:tc>
          <w:tcPr>
            <w:tcW w:type="dxa" w:w="348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Reading comprehension passages, critical reasoning, argument analysis.</w:t>
            </w:r>
          </w:p>
        </w:tc>
        <w:tc>
          <w:tcPr>
            <w:tcW w:type="dxa" w:w="348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ETS practice (30 min × 3 days). Review missed questions.</w:t>
            </w:r>
          </w:p>
        </w:tc>
      </w:tr>
      <w:tr>
        <w:tc>
          <w:tcPr>
            <w:tcW w:type="dxa" w:w="8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4</w:t>
            </w:r>
          </w:p>
        </w:tc>
        <w:tc>
          <w:tcPr>
            <w:tcW w:type="dxa" w:w="16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Quant Foundations</w:t>
            </w:r>
          </w:p>
        </w:tc>
        <w:tc>
          <w:tcPr>
            <w:tcW w:type="dxa" w:w="348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Arithmetic, algebra, number properties, data interpretation basics.</w:t>
            </w:r>
          </w:p>
        </w:tc>
        <w:tc>
          <w:tcPr>
            <w:tcW w:type="dxa" w:w="348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ETS Quant practice (30 min × 3 days). Content review as needed.</w:t>
            </w:r>
          </w:p>
        </w:tc>
      </w:tr>
      <w:tr>
        <w:tc>
          <w:tcPr>
            <w:tcW w:type="dxa" w:w="8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5</w:t>
            </w:r>
          </w:p>
        </w:tc>
        <w:tc>
          <w:tcPr>
            <w:tcW w:type="dxa" w:w="16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Quant Deep Dive</w:t>
            </w:r>
          </w:p>
        </w:tc>
        <w:tc>
          <w:tcPr>
            <w:tcW w:type="dxa" w:w="348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Geometry, probability, statistics, QC strategies, numeric entry.</w:t>
            </w:r>
          </w:p>
        </w:tc>
        <w:tc>
          <w:tcPr>
            <w:tcW w:type="dxa" w:w="348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Practice (30 min × 3 days). Error log analysis.</w:t>
            </w:r>
          </w:p>
        </w:tc>
      </w:tr>
      <w:tr>
        <w:tc>
          <w:tcPr>
            <w:tcW w:type="dxa" w:w="8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6</w:t>
            </w:r>
          </w:p>
        </w:tc>
        <w:tc>
          <w:tcPr>
            <w:tcW w:type="dxa" w:w="16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Practice Test #2</w:t>
            </w:r>
          </w:p>
        </w:tc>
        <w:tc>
          <w:tcPr>
            <w:tcW w:type="dxa" w:w="348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Full timed PowerPrep test. Score comparison to diagnostic.</w:t>
            </w:r>
          </w:p>
        </w:tc>
        <w:tc>
          <w:tcPr>
            <w:tcW w:type="dxa" w:w="348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Error log. Compare to diagnostic. Reprioritize study focus.</w:t>
            </w:r>
          </w:p>
        </w:tc>
      </w:tr>
      <w:tr>
        <w:tc>
          <w:tcPr>
            <w:tcW w:type="dxa" w:w="8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7</w:t>
            </w:r>
          </w:p>
        </w:tc>
        <w:tc>
          <w:tcPr>
            <w:tcW w:type="dxa" w:w="16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Analytical Writing</w:t>
            </w:r>
          </w:p>
        </w:tc>
        <w:tc>
          <w:tcPr>
            <w:tcW w:type="dxa" w:w="348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Issue essay practice. Structure, timing, example development.</w:t>
            </w:r>
          </w:p>
        </w:tc>
        <w:tc>
          <w:tcPr>
            <w:tcW w:type="dxa" w:w="348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Write 2 timed essays. Self-score using ETS rubric.</w:t>
            </w:r>
          </w:p>
        </w:tc>
      </w:tr>
      <w:tr>
        <w:tc>
          <w:tcPr>
            <w:tcW w:type="dxa" w:w="8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8</w:t>
            </w:r>
          </w:p>
        </w:tc>
        <w:tc>
          <w:tcPr>
            <w:tcW w:type="dxa" w:w="16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Targeted Review</w:t>
            </w:r>
          </w:p>
        </w:tc>
        <w:tc>
          <w:tcPr>
            <w:tcW w:type="dxa" w:w="348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Focus on weakest 2–3 areas from PT #2. Mixed timed drills.</w:t>
            </w:r>
          </w:p>
        </w:tc>
        <w:tc>
          <w:tcPr>
            <w:tcW w:type="dxa" w:w="348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Targeted practice (30 min × 4 days). Review all error logs.</w:t>
            </w:r>
          </w:p>
        </w:tc>
      </w:tr>
      <w:tr>
        <w:tc>
          <w:tcPr>
            <w:tcW w:type="dxa" w:w="8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9</w:t>
            </w:r>
          </w:p>
        </w:tc>
        <w:tc>
          <w:tcPr>
            <w:tcW w:type="dxa" w:w="16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Practice Test #3</w:t>
            </w:r>
          </w:p>
        </w:tc>
        <w:tc>
          <w:tcPr>
            <w:tcW w:type="dxa" w:w="348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Full timed test. Final score check. Review remaining errors.</w:t>
            </w:r>
          </w:p>
        </w:tc>
        <w:tc>
          <w:tcPr>
            <w:tcW w:type="dxa" w:w="348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Light review only. Final error log.</w:t>
            </w:r>
          </w:p>
        </w:tc>
      </w:tr>
      <w:tr>
        <w:tc>
          <w:tcPr>
            <w:tcW w:type="dxa" w:w="8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10</w:t>
            </w:r>
          </w:p>
        </w:tc>
        <w:tc>
          <w:tcPr>
            <w:tcW w:type="dxa" w:w="16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Strategy + Confidence</w:t>
            </w:r>
          </w:p>
        </w:tc>
        <w:tc>
          <w:tcPr>
            <w:tcW w:type="dxa" w:w="348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Pacing, test day logistics, ScoreSelect strategy. Final questions.</w:t>
            </w:r>
          </w:p>
        </w:tc>
        <w:tc>
          <w:tcPr>
            <w:tcW w:type="dxa" w:w="348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Rest. No cramming.</w:t>
            </w:r>
          </w:p>
        </w:tc>
      </w:tr>
    </w:tbl>
    <w:p>
      <w:pPr>
        <w:spacing w:after="40" w:before="240"/>
      </w:pPr>
      <w:r>
        <w:rPr>
          <w:rFonts w:ascii="Georgia" w:cs="Georgia" w:eastAsia="Georgia" w:hAnsi="Georgia"/>
          <w:color w:val="DDD9D0"/>
          <w:sz w:val="48"/>
          <w:szCs w:val="48"/>
        </w:rPr>
        <w:t xml:space="preserve">08</w:t>
      </w:r>
    </w:p>
    <w:p>
      <w:pPr>
        <w:pStyle w:val="Heading2"/>
        <w:spacing w:after="40" w:before="80"/>
      </w:pPr>
      <w:r>
        <w:rPr>
          <w:rFonts w:ascii="Georgia" w:cs="Georgia" w:eastAsia="Georgia" w:hAnsi="Georgia"/>
          <w:color w:val="1A1A18"/>
          <w:sz w:val="32"/>
          <w:szCs w:val="32"/>
        </w:rPr>
        <w:t xml:space="preserve">Practice Test Tracker &amp; Error Log</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Track every practice test and analyze every error. The error log is the single most effective study tool available to you. Students who systematically review their mistakes improve faster than those who simply take more practice tests without reflection.</w:t>
      </w:r>
    </w:p>
    <w:p>
      <w:pPr>
        <w:pStyle w:val="Heading3"/>
        <w:spacing w:after="100" w:before="240"/>
      </w:pPr>
      <w:r>
        <w:rPr>
          <w:rFonts w:ascii="Calibri" w:cs="Calibri" w:eastAsia="Calibri" w:hAnsi="Calibri"/>
          <w:b/>
          <w:bCs/>
          <w:color w:val="CFAE70"/>
          <w:spacing w:val="80"/>
          <w:sz w:val="18"/>
          <w:szCs w:val="18"/>
        </w:rPr>
        <w:t xml:space="preserve">SCORE TRACKER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1560"/>
        <w:gridCol w:w="1560"/>
        <w:gridCol w:w="1560"/>
        <w:gridCol w:w="3720"/>
      </w:tblGrid>
      <w:tr>
        <w:tc>
          <w:tcPr>
            <w:tcW w:type="dxa" w:w="156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Date</w:t>
            </w:r>
          </w:p>
        </w:tc>
        <w:tc>
          <w:tcPr>
            <w:tcW w:type="dxa" w:w="156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Verbal</w:t>
            </w:r>
          </w:p>
        </w:tc>
        <w:tc>
          <w:tcPr>
            <w:tcW w:type="dxa" w:w="156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Quant</w:t>
            </w:r>
          </w:p>
        </w:tc>
        <w:tc>
          <w:tcPr>
            <w:tcW w:type="dxa" w:w="156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AW (est.)</w:t>
            </w:r>
          </w:p>
        </w:tc>
        <w:tc>
          <w:tcPr>
            <w:tcW w:type="dxa" w:w="372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Key Takeaway</w:t>
            </w:r>
          </w:p>
        </w:tc>
      </w:tr>
      <w:tr>
        <w:tc>
          <w:tcPr>
            <w:tcW w:type="dxa" w:w="15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5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5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5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372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15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5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5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5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372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r>
        <w:tc>
          <w:tcPr>
            <w:tcW w:type="dxa" w:w="15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5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5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5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372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15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5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5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5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372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r>
        <w:tc>
          <w:tcPr>
            <w:tcW w:type="dxa" w:w="15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5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5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5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372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15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5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5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5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372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ERROR LOG</w:t>
      </w:r>
    </w:p>
    <w:p>
      <w:pPr>
        <w:spacing w:after="140" w:line="276"/>
      </w:pPr>
      <w:r>
        <w:rPr>
          <w:rFonts w:ascii="Calibri" w:cs="Calibri" w:eastAsia="Calibri" w:hAnsi="Calibri"/>
          <w:b w:val="false"/>
          <w:bCs w:val="false"/>
          <w:i w:val="false"/>
          <w:iCs w:val="false"/>
          <w:color w:val="5C5B55"/>
          <w:sz w:val="21"/>
          <w:szCs w:val="21"/>
        </w:rPr>
        <w:t xml:space="preserve">For every question you get wrong, record the details. Be specific: “I didn’t know it” isn’t useful. “I forgot that when x is negative, x² &gt; x” is.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1200"/>
        <w:gridCol w:w="1800"/>
        <w:gridCol w:w="2880"/>
        <w:gridCol w:w="2880"/>
      </w:tblGrid>
      <w:tr>
        <w:tc>
          <w:tcPr>
            <w:tcW w:type="dxa" w:w="6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w:t>
            </w:r>
          </w:p>
        </w:tc>
        <w:tc>
          <w:tcPr>
            <w:tcW w:type="dxa" w:w="12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Section</w:t>
            </w:r>
          </w:p>
        </w:tc>
        <w:tc>
          <w:tcPr>
            <w:tcW w:type="dxa" w:w="18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Topic/Skill</w:t>
            </w:r>
          </w:p>
        </w:tc>
        <w:tc>
          <w:tcPr>
            <w:tcW w:type="dxa" w:w="288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Why I Got It Wrong</w:t>
            </w:r>
          </w:p>
        </w:tc>
        <w:tc>
          <w:tcPr>
            <w:tcW w:type="dxa" w:w="288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What I Need to Learn</w:t>
            </w:r>
          </w:p>
        </w:tc>
      </w:tr>
      <w:tr>
        <w:tc>
          <w:tcPr>
            <w:tcW w:type="dxa" w:w="6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8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88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88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6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8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88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88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r>
        <w:tc>
          <w:tcPr>
            <w:tcW w:type="dxa" w:w="6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8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88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88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6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8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88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88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r>
        <w:tc>
          <w:tcPr>
            <w:tcW w:type="dxa" w:w="6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8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88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88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6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8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88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88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r>
        <w:tc>
          <w:tcPr>
            <w:tcW w:type="dxa" w:w="6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8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88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88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6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8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88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88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r>
        <w:tc>
          <w:tcPr>
            <w:tcW w:type="dxa" w:w="6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8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88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88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6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8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88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88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r>
        <w:tc>
          <w:tcPr>
            <w:tcW w:type="dxa" w:w="6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8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88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88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6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8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88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88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ERROR CATEGORIES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Content gap</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You didn’t know the concept or vocabulary. Fix: Study the specific topic or word family.</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Careless error</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You knew how but made a mistake. Fix: Slow down, show work, double-check before moving on.</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Misread</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You misunderstood the question. Fix: Read the question twice, pay attention to qualifiers like “EXCEPT” or “all that apply.”</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Time pressure</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You rushed or didn’t finish. Fix: Practice pacing. Use strategic guessing on your weakest question types.</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Trap answer</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You fell for an attractive wrong answer. Fix: Check why wrong answers are wrong, not just why the right one is right.</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PATTERN ANALYSIS</w:t>
      </w:r>
    </w:p>
    <w:p>
      <w:pPr>
        <w:spacing w:after="60" w:before="160"/>
      </w:pPr>
      <w:r>
        <w:rPr>
          <w:b/>
          <w:bCs/>
          <w:color w:val="1A1A18"/>
          <w:sz w:val="20"/>
          <w:szCs w:val="20"/>
        </w:rPr>
        <w:t xml:space="preserve">After 2–3 practice tests, what patterns emerge? Which error category is most frequent?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Which specific topics or question types appear most in your errors? List your top 3.</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Has your improvement been balanced across sections, or is one section plateauing?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40" w:before="240"/>
      </w:pPr>
      <w:r>
        <w:rPr>
          <w:rFonts w:ascii="Georgia" w:cs="Georgia" w:eastAsia="Georgia" w:hAnsi="Georgia"/>
          <w:color w:val="DDD9D0"/>
          <w:sz w:val="48"/>
          <w:szCs w:val="48"/>
        </w:rPr>
        <w:t xml:space="preserve">09</w:t>
      </w:r>
    </w:p>
    <w:p>
      <w:pPr>
        <w:pStyle w:val="Heading2"/>
        <w:spacing w:after="40" w:before="80"/>
      </w:pPr>
      <w:r>
        <w:rPr>
          <w:rFonts w:ascii="Georgia" w:cs="Georgia" w:eastAsia="Georgia" w:hAnsi="Georgia"/>
          <w:color w:val="1A1A18"/>
          <w:sz w:val="32"/>
          <w:szCs w:val="32"/>
        </w:rPr>
        <w:t xml:space="preserve">Test Day Preparation</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The GRE can be taken at a test center or at home (GRE at Home). Both use the same adaptive format and are scored identically. Choose the option that will let you perform best.</w:t>
      </w:r>
    </w:p>
    <w:p>
      <w:pPr>
        <w:pStyle w:val="Heading3"/>
        <w:spacing w:after="100" w:before="240"/>
      </w:pPr>
      <w:r>
        <w:rPr>
          <w:rFonts w:ascii="Calibri" w:cs="Calibri" w:eastAsia="Calibri" w:hAnsi="Calibri"/>
          <w:b/>
          <w:bCs/>
          <w:color w:val="CFAE70"/>
          <w:spacing w:val="80"/>
          <w:sz w:val="18"/>
          <w:szCs w:val="18"/>
        </w:rPr>
        <w:t xml:space="preserve">TEST CENTER VS. AT HOME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Test Center</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Proctored in person. Controlled environment. Lockers for personal items. Best for people who focus better away from home distractions.</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GRE at Home</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Proctored via webcam. Requires a quiet, private room, reliable internet, and a computer meeting ETS requirements. Best for people who test better in familiar environments.</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THE WEEK BEFORE</w:t>
      </w:r>
    </w:p>
    <w:p>
      <w:pPr>
        <w:pStyle w:val="ListParagraph"/>
        <w:numPr>
          <w:ilvl w:val="0"/>
          <w:numId w:val="2"/>
        </w:numPr>
        <w:spacing w:after="60" w:line="276"/>
      </w:pPr>
      <w:r>
        <w:rPr>
          <w:color w:val="5C5B55"/>
          <w:sz w:val="21"/>
          <w:szCs w:val="21"/>
        </w:rPr>
        <w:t xml:space="preserve">Take your final practice test 5–7 days before the real test.</w:t>
      </w:r>
    </w:p>
    <w:p>
      <w:pPr>
        <w:pStyle w:val="ListParagraph"/>
        <w:numPr>
          <w:ilvl w:val="0"/>
          <w:numId w:val="2"/>
        </w:numPr>
        <w:spacing w:after="60" w:line="276"/>
      </w:pPr>
      <w:r>
        <w:rPr>
          <w:color w:val="5C5B55"/>
          <w:sz w:val="21"/>
          <w:szCs w:val="21"/>
        </w:rPr>
        <w:t xml:space="preserve">Spend the last few days on light review: flip through your error log, revisit vocabulary, but don’t learn new content.</w:t>
      </w:r>
    </w:p>
    <w:p>
      <w:pPr>
        <w:pStyle w:val="ListParagraph"/>
        <w:numPr>
          <w:ilvl w:val="0"/>
          <w:numId w:val="2"/>
        </w:numPr>
        <w:spacing w:after="60" w:line="276"/>
      </w:pPr>
      <w:r>
        <w:rPr>
          <w:color w:val="5C5B55"/>
          <w:sz w:val="21"/>
          <w:szCs w:val="21"/>
        </w:rPr>
        <w:t xml:space="preserve">If testing at a center: confirm location, parking, and check-in time.</w:t>
      </w:r>
    </w:p>
    <w:p>
      <w:pPr>
        <w:pStyle w:val="ListParagraph"/>
        <w:numPr>
          <w:ilvl w:val="0"/>
          <w:numId w:val="2"/>
        </w:numPr>
        <w:spacing w:after="60" w:line="276"/>
      </w:pPr>
      <w:r>
        <w:rPr>
          <w:color w:val="5C5B55"/>
          <w:sz w:val="21"/>
          <w:szCs w:val="21"/>
        </w:rPr>
        <w:t xml:space="preserve">If testing at home: test your equipment, internet, and room setup using ETS’s system check tool.</w:t>
      </w:r>
    </w:p>
    <w:p>
      <w:pPr>
        <w:pStyle w:val="ListParagraph"/>
        <w:numPr>
          <w:ilvl w:val="0"/>
          <w:numId w:val="2"/>
        </w:numPr>
        <w:spacing w:after="120" w:line="276"/>
      </w:pPr>
      <w:r>
        <w:rPr>
          <w:color w:val="5C5B55"/>
          <w:sz w:val="21"/>
          <w:szCs w:val="21"/>
        </w:rPr>
        <w:t xml:space="preserve">Review the test flow: AW first, then alternating V and Q sections.</w:t>
      </w:r>
    </w:p>
    <w:p>
      <w:pPr>
        <w:pStyle w:val="Heading3"/>
        <w:spacing w:after="100" w:before="240"/>
      </w:pPr>
      <w:r>
        <w:rPr>
          <w:rFonts w:ascii="Calibri" w:cs="Calibri" w:eastAsia="Calibri" w:hAnsi="Calibri"/>
          <w:b/>
          <w:bCs/>
          <w:color w:val="CFAE70"/>
          <w:spacing w:val="80"/>
          <w:sz w:val="18"/>
          <w:szCs w:val="18"/>
        </w:rPr>
        <w:t xml:space="preserve">TEST DAY CHECKLIST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  Valid, unexpired photo ID</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Must match your registration name exactly</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  Registration confirmation</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Appointment number or confirmation email</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  Knowledge of test center location</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Or home setup verified for GRE at Home</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  Comfortable clothing</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Layers recommended — test rooms vary</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  Snack and water</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For the brief break between sections</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  Arrive 30 minutes early</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Late arrivals may not be admitted</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DURING THE TEST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Analytical Writing (30 min)</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Spend 5 min planning. Write with structure: intro, 2–3 body paragraphs, counterargument, conclusion. Leave 1 min to proofread.</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Verbal Sections (23 min each)</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~51 sec per question. Do vocabulary questions quickly (45 sec) to bank time for reading passages. Flag and return.</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Quantitative Sections (26 min each)</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~58 sec per question. Use the on-screen calculator for computation only. For QC questions, test simple numbers first.</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Score reporting</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At the end, you’ll see your unofficial V and Q scores. You can choose to send, cancel, or decide later.</w:t>
            </w:r>
          </w:p>
        </w:tc>
      </w:tr>
    </w:tbl>
    <w:p>
      <w:pPr>
        <w:spacing w:before="200"/>
      </w:pPr>
      <w:r>
        <w:rPr>
          <w:sz w:val="1"/>
          <w:szCs w:val="1"/>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C2C28" w:val="clear"/>
            <w:tcMar>
              <w:top w:type="dxa" w:w="120"/>
              <w:left w:type="dxa" w:w="240"/>
              <w:bottom w:type="dxa" w:w="120"/>
              <w:right w:type="dxa" w:w="240"/>
            </w:tcMar>
          </w:tcPr>
          <w:p>
            <w:pPr>
              <w:spacing w:after="60"/>
            </w:pPr>
            <w:r>
              <w:rPr>
                <w:rFonts w:ascii="Calibri" w:cs="Calibri" w:eastAsia="Calibri" w:hAnsi="Calibri"/>
                <w:b/>
                <w:bCs/>
                <w:color w:val="CFAE70"/>
                <w:spacing w:val="100"/>
                <w:sz w:val="18"/>
                <w:szCs w:val="18"/>
              </w:rPr>
              <w:t xml:space="preserve">ON SEEING YOUR SCORES</w:t>
            </w:r>
          </w:p>
          <w:p>
            <w:r>
              <w:rPr>
                <w:rFonts w:ascii="Georgia" w:cs="Georgia" w:eastAsia="Georgia" w:hAnsi="Georgia"/>
                <w:i/>
                <w:iCs/>
                <w:color w:val="FFFFFF"/>
                <w:sz w:val="21"/>
                <w:szCs w:val="21"/>
              </w:rPr>
              <w:t xml:space="preserve">When your unofficial scores appear at the end of the test, don’t panic. If they’re lower than expected, remember that your AW score isn’t included yet, and your scores may rise slightly in official processing. Choose “report” unless the scores are dramatically below your target — you can use ScoreSelect later to choose which scores to send to programs.</w:t>
            </w:r>
          </w:p>
        </w:tc>
      </w:tr>
    </w:tbl>
    <w:p>
      <w:pPr>
        <w:spacing w:after="40" w:before="240"/>
      </w:pPr>
      <w:r>
        <w:rPr>
          <w:rFonts w:ascii="Georgia" w:cs="Georgia" w:eastAsia="Georgia" w:hAnsi="Georgia"/>
          <w:color w:val="DDD9D0"/>
          <w:sz w:val="48"/>
          <w:szCs w:val="48"/>
        </w:rPr>
        <w:t xml:space="preserve">10</w:t>
      </w:r>
    </w:p>
    <w:p>
      <w:pPr>
        <w:pStyle w:val="Heading2"/>
        <w:spacing w:after="40" w:before="80"/>
      </w:pPr>
      <w:r>
        <w:rPr>
          <w:rFonts w:ascii="Georgia" w:cs="Georgia" w:eastAsia="Georgia" w:hAnsi="Georgia"/>
          <w:color w:val="1A1A18"/>
          <w:sz w:val="32"/>
          <w:szCs w:val="32"/>
        </w:rPr>
        <w:t xml:space="preserve">Score Strategy &amp; Application Planning</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The GRE offers more flexibility in score reporting than the SAT or ACT. Understanding ScoreSelect, retake policies, and how to fit the GRE into your application timeline can make your scores work harder for you.</w:t>
      </w:r>
    </w:p>
    <w:p>
      <w:pPr>
        <w:pStyle w:val="Heading3"/>
        <w:spacing w:after="100" w:before="240"/>
      </w:pPr>
      <w:r>
        <w:rPr>
          <w:rFonts w:ascii="Calibri" w:cs="Calibri" w:eastAsia="Calibri" w:hAnsi="Calibri"/>
          <w:b/>
          <w:bCs/>
          <w:color w:val="CFAE70"/>
          <w:spacing w:val="80"/>
          <w:sz w:val="18"/>
          <w:szCs w:val="18"/>
        </w:rPr>
        <w:t xml:space="preserve">SCORESELECT: SENDING YOUR BEST</w:t>
      </w:r>
    </w:p>
    <w:p>
      <w:pPr>
        <w:spacing w:after="140" w:line="276"/>
      </w:pPr>
      <w:r>
        <w:rPr>
          <w:rFonts w:ascii="Calibri" w:cs="Calibri" w:eastAsia="Calibri" w:hAnsi="Calibri"/>
          <w:b w:val="false"/>
          <w:bCs w:val="false"/>
          <w:i w:val="false"/>
          <w:iCs w:val="false"/>
          <w:color w:val="5C5B55"/>
          <w:sz w:val="21"/>
          <w:szCs w:val="21"/>
        </w:rPr>
        <w:t xml:space="preserve">ScoreSelect lets you choose which test dates’ scores to send to programs. You have three options: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Most Recent</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Send only your most recent scores.</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All</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Send every GRE score you have on file (last 5 years).</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Any</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Send scores from any specific test date(s) you choose.</w:t>
            </w:r>
          </w:p>
        </w:tc>
      </w:tr>
    </w:tbl>
    <w:p>
      <w:pPr>
        <w:spacing w:after="140" w:line="276"/>
      </w:pPr>
      <w:r>
        <w:rPr>
          <w:rFonts w:ascii="Calibri" w:cs="Calibri" w:eastAsia="Calibri" w:hAnsi="Calibri"/>
          <w:b w:val="false"/>
          <w:bCs w:val="false"/>
          <w:i w:val="false"/>
          <w:iCs w:val="false"/>
          <w:color w:val="5C5B55"/>
          <w:sz w:val="21"/>
          <w:szCs w:val="21"/>
        </w:rPr>
        <w:t xml:space="preserve">Programs only see the scores you send. They don’t know how many times you’ve taken the test or what your other scores were.</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RETAKE POLICY</w:t>
      </w:r>
    </w:p>
    <w:p>
      <w:pPr>
        <w:pStyle w:val="ListParagraph"/>
        <w:numPr>
          <w:ilvl w:val="0"/>
          <w:numId w:val="2"/>
        </w:numPr>
        <w:spacing w:after="60" w:line="276"/>
      </w:pPr>
      <w:r>
        <w:rPr>
          <w:color w:val="5C5B55"/>
          <w:sz w:val="21"/>
          <w:szCs w:val="21"/>
        </w:rPr>
        <w:t xml:space="preserve">You can take the GRE up to 5 times in a rolling 12-month period.</w:t>
      </w:r>
    </w:p>
    <w:p>
      <w:pPr>
        <w:pStyle w:val="ListParagraph"/>
        <w:numPr>
          <w:ilvl w:val="0"/>
          <w:numId w:val="2"/>
        </w:numPr>
        <w:spacing w:after="60" w:line="276"/>
      </w:pPr>
      <w:r>
        <w:rPr>
          <w:color w:val="5C5B55"/>
          <w:sz w:val="21"/>
          <w:szCs w:val="21"/>
        </w:rPr>
        <w:t xml:space="preserve">You must wait at least 21 days between test dates.</w:t>
      </w:r>
    </w:p>
    <w:p>
      <w:pPr>
        <w:pStyle w:val="ListParagraph"/>
        <w:numPr>
          <w:ilvl w:val="0"/>
          <w:numId w:val="2"/>
        </w:numPr>
        <w:spacing w:after="60" w:line="276"/>
      </w:pPr>
      <w:r>
        <w:rPr>
          <w:color w:val="5C5B55"/>
          <w:sz w:val="21"/>
          <w:szCs w:val="21"/>
        </w:rPr>
        <w:t xml:space="preserve">Thanks to ScoreSelect, there’s minimal risk in retaking. Programs only see what you send.</w:t>
      </w:r>
    </w:p>
    <w:p>
      <w:pPr>
        <w:pStyle w:val="ListParagraph"/>
        <w:numPr>
          <w:ilvl w:val="0"/>
          <w:numId w:val="2"/>
        </w:numPr>
        <w:spacing w:after="120" w:line="276"/>
      </w:pPr>
      <w:r>
        <w:rPr>
          <w:color w:val="5C5B55"/>
          <w:sz w:val="21"/>
          <w:szCs w:val="21"/>
        </w:rPr>
        <w:t xml:space="preserve">If you’re more than 3–5 points below target on either section, a retake after focused study is worthwhile.</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FITTING THE GRE INTO YOUR APPLICATION TIMELINE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6+ months before deadline</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Ideal. Plenty of time to prep, take the test, retake if needed, and still have time for your application.</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3–5 months before deadline</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Workable. Take the diagnostic immediately. Build a focused study plan. One test date, maybe one retake.</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Less than 2 months before deadline</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Tight. Take a diagnostic to see where you stand. If you’re close to target, focused prep may be enough. If not, consider applying GRE-optional or pushing to the next application cycle.</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YOUR TESTING PLAN</w:t>
      </w:r>
    </w:p>
    <w:p>
      <w:pPr>
        <w:spacing w:after="60" w:before="160"/>
      </w:pPr>
      <w:r>
        <w:rPr>
          <w:b/>
          <w:bCs/>
          <w:color w:val="1A1A18"/>
          <w:sz w:val="20"/>
          <w:szCs w:val="20"/>
        </w:rPr>
        <w:t xml:space="preserve">When are your application deadlines? Work backward to determine your latest possible test date (allow 2 weeks for official scores to be sent).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What are your target scores for each section? What do your target programs publish as averages or ranges?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Based on your diagnostic, how much improvement do you need? Is this realistic in the time you have?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If you don’t hit your target on the first attempt, when is your backup test date?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before="300"/>
      </w:pPr>
      <w:r>
        <w:rPr>
          <w:sz w:val="1"/>
          <w:szCs w:val="1"/>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5F2EC" w:val="clear"/>
            <w:tcMar>
              <w:top w:type="dxa" w:w="120"/>
              <w:left w:type="dxa" w:w="240"/>
              <w:bottom w:type="dxa" w:w="120"/>
              <w:right w:type="dxa" w:w="240"/>
            </w:tcMar>
          </w:tcPr>
          <w:p>
            <w:pPr>
              <w:spacing w:after="80"/>
            </w:pPr>
            <w:r>
              <w:rPr>
                <w:rFonts w:ascii="Calibri" w:cs="Calibri" w:eastAsia="Calibri" w:hAnsi="Calibri"/>
                <w:b/>
                <w:bCs/>
                <w:color w:val="CFAE70"/>
                <w:spacing w:val="80"/>
                <w:sz w:val="14"/>
                <w:szCs w:val="14"/>
              </w:rPr>
              <w:t xml:space="preserve">RELATED RESOURCES</w:t>
            </w:r>
          </w:p>
          <w:p>
            <w:pPr>
              <w:pStyle w:val="ListParagraph"/>
              <w:numPr>
                <w:ilvl w:val="0"/>
                <w:numId w:val="2"/>
              </w:numPr>
              <w:spacing w:after="40"/>
            </w:pPr>
            <w:hyperlink w:history="1" r:id="rIdhkhtx9z-crdgxldzpcvh3">
              <w:r>
                <w:rPr>
                  <w:color w:val="2563EB"/>
                  <w:sz w:val="20"/>
                  <w:szCs w:val="20"/>
                  <w:u w:val="single"/>
                </w:rPr>
                <w:t xml:space="preserve">The Graduate School Application Playbook</w:t>
              </w:r>
            </w:hyperlink>
            <w:r>
              <w:rPr>
                <w:color w:val="5C5B55"/>
                <w:sz w:val="20"/>
                <w:szCs w:val="20"/>
              </w:rPr>
              <w:t xml:space="preserve"> — Personal statements, short answers, and application strategy</w:t>
            </w:r>
          </w:p>
          <w:p>
            <w:pPr>
              <w:pStyle w:val="ListParagraph"/>
              <w:numPr>
                <w:ilvl w:val="0"/>
                <w:numId w:val="2"/>
              </w:numPr>
              <w:spacing w:after="40"/>
            </w:pPr>
            <w:hyperlink w:history="1" r:id="rIdqhtkcooj4bjwf0uooz64a">
              <w:r>
                <w:rPr>
                  <w:color w:val="2563EB"/>
                  <w:sz w:val="20"/>
                  <w:szCs w:val="20"/>
                  <w:u w:val="single"/>
                </w:rPr>
                <w:t xml:space="preserve">Career Exploration Workbook</w:t>
              </w:r>
            </w:hyperlink>
            <w:r>
              <w:rPr>
                <w:color w:val="5C5B55"/>
                <w:sz w:val="20"/>
                <w:szCs w:val="20"/>
              </w:rPr>
              <w:t xml:space="preserve"> — Clarifying your goals before applying</w:t>
            </w:r>
          </w:p>
          <w:p>
            <w:pPr>
              <w:pStyle w:val="ListParagraph"/>
              <w:numPr>
                <w:ilvl w:val="0"/>
                <w:numId w:val="2"/>
              </w:numPr>
              <w:spacing w:after="40"/>
            </w:pPr>
            <w:hyperlink w:history="1" r:id="rIdglgz-skozjvq7f7hwpq_k">
              <w:r>
                <w:rPr>
                  <w:color w:val="2563EB"/>
                  <w:sz w:val="20"/>
                  <w:szCs w:val="20"/>
                  <w:u w:val="single"/>
                </w:rPr>
                <w:t xml:space="preserve">The College Essay Toolkit</w:t>
              </w:r>
            </w:hyperlink>
            <w:r>
              <w:rPr>
                <w:color w:val="5C5B55"/>
                <w:sz w:val="20"/>
                <w:szCs w:val="20"/>
              </w:rPr>
              <w:t xml:space="preserve"> — Writing strategies that transfer to graduate application essays</w:t>
            </w:r>
          </w:p>
          <w:p>
            <w:pPr>
              <w:pStyle w:val="ListParagraph"/>
              <w:numPr>
                <w:ilvl w:val="0"/>
                <w:numId w:val="2"/>
              </w:numPr>
              <w:spacing w:after="0"/>
            </w:pPr>
            <w:hyperlink w:history="1" r:id="rIdkollahvnzhpr6fsaanaep">
              <w:r>
                <w:rPr>
                  <w:color w:val="2563EB"/>
                  <w:sz w:val="20"/>
                  <w:szCs w:val="20"/>
                  <w:u w:val="single"/>
                </w:rPr>
                <w:t xml:space="preserve">info@hearn.consulting</w:t>
              </w:r>
            </w:hyperlink>
            <w:r>
              <w:rPr>
                <w:color w:val="5C5B55"/>
                <w:sz w:val="20"/>
                <w:szCs w:val="20"/>
              </w:rPr>
              <w:t xml:space="preserve"> — For one-on-one GRE prep coaching</w:t>
            </w:r>
          </w:p>
        </w:tc>
      </w:tr>
    </w:tbl>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FAE70" w:sz="6"/>
            <w:left w:val="none" w:color="FFFFFF" w:sz="0"/>
            <w:bottom w:val="none" w:color="FFFFFF" w:sz="0"/>
            <w:right w:val="none" w:color="FFFFFF" w:sz="0"/>
          </w:tcBorders>
          <w:tcMar>
            <w:top w:type="dxa" w:w="80"/>
            <w:left w:type="dxa" w:w="0"/>
            <w:bottom w:type="dxa" w:w="0"/>
            <w:right w:type="dxa" w:w="0"/>
          </w:tcMar>
        </w:tcPr>
        <w:p>
          <w:pPr>
            <w:tabs>
              <w:tab w:val="center" w:pos="4680"/>
              <w:tab w:val="right" w:pos="9026"/>
            </w:tabs>
          </w:pPr>
          <w:hyperlink w:history="1" r:id="rId9_mj1qeejbv8kcaxfq1nc">
            <w:r>
              <w:rPr>
                <w:rFonts w:ascii="Calibri" w:cs="Calibri" w:eastAsia="Calibri" w:hAnsi="Calibri"/>
                <w:color w:val="2563EB"/>
                <w:sz w:val="16"/>
                <w:szCs w:val="16"/>
                <w:u w:val="single"/>
              </w:rPr>
              <w:t xml:space="preserve">www.hearn.consulting</w:t>
            </w:r>
          </w:hyperlink>
          <w:r>
            <w:rPr>
              <w:sz w:val="16"/>
              <w:szCs w:val="16"/>
            </w:rPr>
            <w:t xml:space="preserve">	</w:t>
          </w:r>
          <w:r>
            <w:rPr>
              <w:rFonts w:ascii="Georgia" w:cs="Georgia" w:eastAsia="Georgia" w:hAnsi="Georgia"/>
              <w:i/>
              <w:iCs/>
              <w:color w:val="5C5B55"/>
              <w:sz w:val="16"/>
              <w:szCs w:val="16"/>
            </w:rPr>
            <w:t xml:space="preserve">The GRE Playbook</w:t>
          </w:r>
          <w:r>
            <w:rPr>
              <w:sz w:val="16"/>
              <w:szCs w:val="16"/>
            </w:rPr>
            <w:t xml:space="preserve">	</w:t>
          </w:r>
          <w:r>
            <w:rPr>
              <w:rFonts w:ascii="Calibri" w:cs="Calibri" w:eastAsia="Calibri" w:hAnsi="Calibri"/>
              <w:b/>
              <w:bCs/>
              <w:color w:val="CFAE70"/>
              <w:sz w:val="16"/>
              <w:szCs w:val="16"/>
            </w:rPr>
            <w:fldChar w:fldCharType="begin"/>
            <w:instrText xml:space="preserve">PAGE</w:instrText>
            <w:fldChar w:fldCharType="separate"/>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C2C28" w:val="clear"/>
          <w:tcMar>
            <w:top w:type="dxa" w:w="60"/>
            <w:left w:type="dxa" w:w="200"/>
            <w:bottom w:type="dxa" w:w="60"/>
            <w:right w:type="dxa" w:w="200"/>
          </w:tcMar>
        </w:tcPr>
        <w:p>
          <w:pPr>
            <w:tabs>
              <w:tab w:val="right" w:pos="8960"/>
            </w:tabs>
          </w:pPr>
          <w:r>
            <w:rPr>
              <w:rFonts w:ascii="Calibri" w:cs="Calibri" w:eastAsia="Calibri" w:hAnsi="Calibri"/>
              <w:b/>
              <w:bCs/>
              <w:color w:val="FFFFFF"/>
              <w:spacing w:val="60"/>
              <w:sz w:val="14"/>
              <w:szCs w:val="14"/>
            </w:rPr>
            <w:t xml:space="preserve">HEARN CONSULTING</w:t>
          </w:r>
          <w:r>
            <w:rPr>
              <w:sz w:val="14"/>
              <w:szCs w:val="14"/>
            </w:rPr>
            <w:t xml:space="preserve">	</w:t>
          </w:r>
          <w:r>
            <w:rPr>
              <w:rFonts w:ascii="Calibri" w:cs="Calibri" w:eastAsia="Calibri" w:hAnsi="Calibri"/>
              <w:color w:val="CFAE70"/>
              <w:spacing w:val="60"/>
              <w:sz w:val="14"/>
              <w:szCs w:val="14"/>
            </w:rPr>
            <w:t xml:space="preserve">GRADUATE PLAYBOOK</w:t>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rPr>
        <w:rFonts w:ascii="Calibri" w:cs="Calibri" w:eastAsia="Calibri" w:hAnsi="Calibri"/>
        <w:color w:val="CFAE70"/>
        <w:sz w:val="16"/>
        <w:szCs w:val="16"/>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5C5B55"/>
        <w:sz w:val="21"/>
        <w:szCs w:val="21"/>
      </w:rPr>
    </w:rPrDefault>
    <w:pPrDefault>
      <w:pPr>
        <w:spacing w:after="120" w:line="276"/>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0"/>
      <w:outlineLvl w:val="0"/>
    </w:pPr>
    <w:rPr>
      <w:rFonts w:ascii="Georgia" w:cs="Georgia" w:eastAsia="Georgia" w:hAnsi="Georgia"/>
      <w:b w:val="false"/>
      <w:bCs w:val="false"/>
      <w:color w:val="1A1A18"/>
      <w:sz w:val="52"/>
      <w:szCs w:val="52"/>
    </w:rPr>
  </w:style>
  <w:style w:type="paragraph" w:styleId="Heading2">
    <w:name w:val="Heading 2"/>
    <w:basedOn w:val="Normal"/>
    <w:next w:val="Normal"/>
    <w:qFormat/>
    <w:pPr>
      <w:spacing w:after="80" w:before="200"/>
      <w:outlineLvl w:val="1"/>
    </w:pPr>
    <w:rPr>
      <w:rFonts w:ascii="Georgia" w:cs="Georgia" w:eastAsia="Georgia" w:hAnsi="Georgia"/>
      <w:b w:val="false"/>
      <w:bCs w:val="false"/>
      <w:color w:val="1A1A18"/>
      <w:sz w:val="32"/>
      <w:szCs w:val="32"/>
    </w:rPr>
  </w:style>
  <w:style w:type="paragraph" w:styleId="Heading3">
    <w:name w:val="Heading 3"/>
    <w:basedOn w:val="Normal"/>
    <w:next w:val="Normal"/>
    <w:qFormat/>
    <w:pPr>
      <w:spacing w:after="120" w:before="280"/>
      <w:outlineLvl w:val="2"/>
    </w:pPr>
    <w:rPr>
      <w:rFonts w:ascii="Calibri" w:cs="Calibri" w:eastAsia="Calibri" w:hAnsi="Calibri"/>
      <w:b/>
      <w:bCs/>
      <w:caps/>
      <w:color w:val="CFAE70"/>
      <w:spacing w:val="60"/>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6r-dcflhzretov01hki4p" Type="http://schemas.openxmlformats.org/officeDocument/2006/relationships/hyperlink" Target="https://www.ets.org/gre/test-takers/general-test/prepare.html" TargetMode="External"/><Relationship Id="rId_xemjgt5u1sc_rp7vfhp6" Type="http://schemas.openxmlformats.org/officeDocument/2006/relationships/hyperlink" Target="https://www.ets.org/gre/test-takers/general-test/prepare/materials.html" TargetMode="External"/><Relationship Id="rIdoru9hksnpqajrmyzdbbzr" Type="http://schemas.openxmlformats.org/officeDocument/2006/relationships/hyperlink" Target="https://www.ets.org/gre/test-takers/general-test/prepare/powerprep.html" TargetMode="External"/><Relationship Id="rIdhkhtx9z-crdgxldzpcvh3" Type="http://schemas.openxmlformats.org/officeDocument/2006/relationships/hyperlink" Target="https://www.hearn.consulting/curriculum.html" TargetMode="External"/><Relationship Id="rIdqhtkcooj4bjwf0uooz64a" Type="http://schemas.openxmlformats.org/officeDocument/2006/relationships/hyperlink" Target="https://www.hearn.consulting/curriculum.html" TargetMode="External"/><Relationship Id="rIdglgz-skozjvq7f7hwpq_k" Type="http://schemas.openxmlformats.org/officeDocument/2006/relationships/hyperlink" Target="https://www.hearn.consulting/curriculum.html" TargetMode="External"/><Relationship Id="rIdkollahvnzhpr6fsaanaep" Type="http://schemas.openxmlformats.org/officeDocument/2006/relationships/hyperlink" Target="mailto:info@hearn.consulting" TargetMode="External"/><Relationship Id="rId16"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Relationship Id="rId9_mj1qeejbv8kcaxfq1nc" Type="http://schemas.openxmlformats.org/officeDocument/2006/relationships/hyperlink" Target="https://www.hearn.consulting" TargetMode="External"/></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2026-03-05T02:13:24.723Z</dcterms:created>
  <dcterms:modified xsi:type="dcterms:W3CDTF">2026-03-05T02:13:24.723Z</dcterms:modified>
</cp:coreProperties>
</file>

<file path=docProps/custom.xml><?xml version="1.0" encoding="utf-8"?>
<Properties xmlns="http://schemas.openxmlformats.org/officeDocument/2006/custom-properties" xmlns:vt="http://schemas.openxmlformats.org/officeDocument/2006/docPropsVTypes"/>
</file>